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7A6E0" w14:textId="77777777" w:rsidR="00285CDF" w:rsidRDefault="00D4213C">
      <w:pPr>
        <w:pStyle w:val="berschrift1"/>
      </w:pPr>
      <w:bookmarkStart w:id="0" w:name="lab-09a---implement-web-apps"/>
      <w:r>
        <w:t>Lab 09a - Implement Web Apps</w:t>
      </w:r>
    </w:p>
    <w:p w14:paraId="2A09A356" w14:textId="77777777" w:rsidR="00285CDF" w:rsidRDefault="00D4213C">
      <w:pPr>
        <w:pStyle w:val="berschrift1"/>
      </w:pPr>
      <w:bookmarkStart w:id="1" w:name="student-lab-manual"/>
      <w:bookmarkEnd w:id="0"/>
      <w:r>
        <w:t>Student lab manual</w:t>
      </w:r>
    </w:p>
    <w:p w14:paraId="4ECBEA6A" w14:textId="77777777" w:rsidR="00285CDF" w:rsidRDefault="00D4213C">
      <w:pPr>
        <w:pStyle w:val="berschrift2"/>
      </w:pPr>
      <w:bookmarkStart w:id="2" w:name="lab-scenario"/>
      <w:r>
        <w:t>Lab scenario</w:t>
      </w:r>
    </w:p>
    <w:p w14:paraId="7FECCBFB" w14:textId="77777777" w:rsidR="00285CDF" w:rsidRDefault="00D4213C">
      <w:pPr>
        <w:pStyle w:val="FirstParagraph"/>
      </w:pPr>
      <w:r>
        <w:t>You need to evaluate the use of Azure Web apps for hosting Contoso’s web sites, hosted currently in the company’s on-premises data centers. The web sites are running on Windows servers using PHP runtime stack. You also need to determine how you can impleme</w:t>
      </w:r>
      <w:r>
        <w:t>nt DevOps practices by leveraging Azure web apps deployment slots.</w:t>
      </w:r>
    </w:p>
    <w:p w14:paraId="3A5A5678" w14:textId="77777777" w:rsidR="00285CDF" w:rsidRDefault="00D4213C">
      <w:pPr>
        <w:pStyle w:val="Textkrper"/>
      </w:pPr>
      <w:r>
        <w:t xml:space="preserve">To preview this lab in interactive guide format, </w:t>
      </w:r>
      <w:hyperlink r:id="rId7">
        <w:r>
          <w:rPr>
            <w:rStyle w:val="Hyperlink"/>
            <w:b/>
            <w:bCs/>
          </w:rPr>
          <w:t>click here</w:t>
        </w:r>
      </w:hyperlink>
      <w:r>
        <w:t>.</w:t>
      </w:r>
    </w:p>
    <w:p w14:paraId="36B3FDDB" w14:textId="77777777" w:rsidR="00285CDF" w:rsidRDefault="00D4213C">
      <w:pPr>
        <w:pStyle w:val="berschrift2"/>
      </w:pPr>
      <w:bookmarkStart w:id="3" w:name="objectives"/>
      <w:bookmarkEnd w:id="2"/>
      <w:r>
        <w:t>Objectives</w:t>
      </w:r>
    </w:p>
    <w:p w14:paraId="321E803E" w14:textId="77777777" w:rsidR="00285CDF" w:rsidRDefault="00D4213C">
      <w:pPr>
        <w:pStyle w:val="FirstParagraph"/>
      </w:pPr>
      <w:r>
        <w:t>In this lab, you will:</w:t>
      </w:r>
    </w:p>
    <w:p w14:paraId="572AA184" w14:textId="77777777" w:rsidR="00285CDF" w:rsidRDefault="00D4213C">
      <w:pPr>
        <w:pStyle w:val="Compact"/>
        <w:numPr>
          <w:ilvl w:val="0"/>
          <w:numId w:val="3"/>
        </w:numPr>
      </w:pPr>
      <w:r>
        <w:t>Task 1: Create an Azure web app</w:t>
      </w:r>
    </w:p>
    <w:p w14:paraId="19831A60" w14:textId="77777777" w:rsidR="00285CDF" w:rsidRDefault="00D4213C">
      <w:pPr>
        <w:pStyle w:val="Compact"/>
        <w:numPr>
          <w:ilvl w:val="0"/>
          <w:numId w:val="3"/>
        </w:numPr>
      </w:pPr>
      <w:r>
        <w:t>Task 2: Create a staging deployment slot</w:t>
      </w:r>
    </w:p>
    <w:p w14:paraId="55978B0C" w14:textId="77777777" w:rsidR="00285CDF" w:rsidRDefault="00D4213C">
      <w:pPr>
        <w:pStyle w:val="Compact"/>
        <w:numPr>
          <w:ilvl w:val="0"/>
          <w:numId w:val="3"/>
        </w:numPr>
      </w:pPr>
      <w:r>
        <w:t>Task 3: Configure web app deployment settings</w:t>
      </w:r>
    </w:p>
    <w:p w14:paraId="31BE31B6" w14:textId="77777777" w:rsidR="00285CDF" w:rsidRDefault="00D4213C">
      <w:pPr>
        <w:pStyle w:val="Compact"/>
        <w:numPr>
          <w:ilvl w:val="0"/>
          <w:numId w:val="3"/>
        </w:numPr>
      </w:pPr>
      <w:r>
        <w:t>Task 4: Deploy code to the staging deployment slot</w:t>
      </w:r>
    </w:p>
    <w:p w14:paraId="6885F19A" w14:textId="77777777" w:rsidR="00285CDF" w:rsidRDefault="00D4213C">
      <w:pPr>
        <w:pStyle w:val="Compact"/>
        <w:numPr>
          <w:ilvl w:val="0"/>
          <w:numId w:val="3"/>
        </w:numPr>
      </w:pPr>
      <w:r>
        <w:t>Task 5: Swap the staging slots</w:t>
      </w:r>
    </w:p>
    <w:p w14:paraId="75927CA8" w14:textId="77777777" w:rsidR="00285CDF" w:rsidRDefault="00D4213C">
      <w:pPr>
        <w:pStyle w:val="Compact"/>
        <w:numPr>
          <w:ilvl w:val="0"/>
          <w:numId w:val="3"/>
        </w:numPr>
      </w:pPr>
      <w:r>
        <w:t xml:space="preserve">Task 6: </w:t>
      </w:r>
      <w:r>
        <w:t>Configure and test autoscaling of the Azure web app</w:t>
      </w:r>
    </w:p>
    <w:p w14:paraId="0FC51F76" w14:textId="77777777" w:rsidR="00285CDF" w:rsidRDefault="00D4213C">
      <w:pPr>
        <w:pStyle w:val="berschrift2"/>
      </w:pPr>
      <w:bookmarkStart w:id="4" w:name="estimated-timing-30-minutes"/>
      <w:bookmarkEnd w:id="3"/>
      <w:r>
        <w:t>Estimated timing: 30 minutes</w:t>
      </w:r>
    </w:p>
    <w:p w14:paraId="1854B109" w14:textId="77777777" w:rsidR="00285CDF" w:rsidRDefault="00D4213C">
      <w:pPr>
        <w:pStyle w:val="berschrift2"/>
      </w:pPr>
      <w:bookmarkStart w:id="5" w:name="architecture-diagram"/>
      <w:bookmarkEnd w:id="4"/>
      <w:r>
        <w:t>Architecture diagram</w:t>
      </w:r>
    </w:p>
    <w:p w14:paraId="04185E78" w14:textId="77777777" w:rsidR="00285CDF" w:rsidRDefault="00D4213C">
      <w:pPr>
        <w:pStyle w:val="CaptionedFigure"/>
      </w:pPr>
      <w:r>
        <w:rPr>
          <w:noProof/>
        </w:rPr>
        <w:drawing>
          <wp:inline distT="0" distB="0" distL="0" distR="0" wp14:anchorId="7CDFA51B" wp14:editId="2ACE0182">
            <wp:extent cx="5969000" cy="2670857"/>
            <wp:effectExtent l="0" t="0" r="0" b="0"/>
            <wp:docPr id="1" name="Picture" descr="ima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../media/lab09a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267085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ECDDE9" w14:textId="77777777" w:rsidR="00285CDF" w:rsidRDefault="00D4213C">
      <w:pPr>
        <w:pStyle w:val="ImageCaption"/>
      </w:pPr>
      <w:r>
        <w:t>image</w:t>
      </w:r>
    </w:p>
    <w:p w14:paraId="5B0A15F3" w14:textId="77777777" w:rsidR="00285CDF" w:rsidRDefault="00D4213C">
      <w:pPr>
        <w:pStyle w:val="berschrift2"/>
      </w:pPr>
      <w:bookmarkStart w:id="6" w:name="instructions"/>
      <w:bookmarkEnd w:id="5"/>
      <w:r>
        <w:lastRenderedPageBreak/>
        <w:t>Instructions</w:t>
      </w:r>
    </w:p>
    <w:p w14:paraId="2CF8F11B" w14:textId="77777777" w:rsidR="00285CDF" w:rsidRDefault="00D4213C">
      <w:pPr>
        <w:pStyle w:val="berschrift3"/>
      </w:pPr>
      <w:bookmarkStart w:id="7" w:name="exercise-1"/>
      <w:r>
        <w:t>Exercise 1</w:t>
      </w:r>
    </w:p>
    <w:p w14:paraId="65466CE0" w14:textId="77777777" w:rsidR="00285CDF" w:rsidRDefault="00D4213C">
      <w:pPr>
        <w:pStyle w:val="berschrift4"/>
      </w:pPr>
      <w:bookmarkStart w:id="8" w:name="task-1-create-an-azure-web-app"/>
      <w:r>
        <w:t>Task 1: Create an Azure web app</w:t>
      </w:r>
    </w:p>
    <w:p w14:paraId="59CBC5EF" w14:textId="77777777" w:rsidR="00285CDF" w:rsidRDefault="00D4213C">
      <w:pPr>
        <w:pStyle w:val="FirstParagraph"/>
      </w:pPr>
      <w:r>
        <w:t>In this task, you will create an Azure web app.</w:t>
      </w:r>
    </w:p>
    <w:p w14:paraId="797545A0" w14:textId="77777777" w:rsidR="00285CDF" w:rsidRDefault="00D4213C">
      <w:pPr>
        <w:numPr>
          <w:ilvl w:val="0"/>
          <w:numId w:val="4"/>
        </w:numPr>
      </w:pPr>
      <w:r>
        <w:t xml:space="preserve">Sign in to the </w:t>
      </w:r>
      <w:hyperlink r:id="rId9">
        <w:r>
          <w:rPr>
            <w:rStyle w:val="Hyperlink"/>
            <w:b/>
            <w:bCs/>
          </w:rPr>
          <w:t>Azure portal</w:t>
        </w:r>
      </w:hyperlink>
      <w:r>
        <w:t>.</w:t>
      </w:r>
    </w:p>
    <w:p w14:paraId="22FD093B" w14:textId="77777777" w:rsidR="00285CDF" w:rsidRDefault="00D4213C">
      <w:pPr>
        <w:numPr>
          <w:ilvl w:val="0"/>
          <w:numId w:val="4"/>
        </w:numPr>
      </w:pPr>
      <w:r>
        <w:t xml:space="preserve">In the Azure portal, search for and select </w:t>
      </w:r>
      <w:r>
        <w:rPr>
          <w:b/>
          <w:bCs/>
        </w:rPr>
        <w:t>App services</w:t>
      </w:r>
      <w:r>
        <w:t xml:space="preserve">, and, on the </w:t>
      </w:r>
      <w:r>
        <w:rPr>
          <w:b/>
          <w:bCs/>
        </w:rPr>
        <w:t>App Services</w:t>
      </w:r>
      <w:r>
        <w:t xml:space="preserve"> blade, click </w:t>
      </w:r>
      <w:r>
        <w:rPr>
          <w:b/>
          <w:bCs/>
        </w:rPr>
        <w:t>+ Create</w:t>
      </w:r>
      <w:r>
        <w:t>.</w:t>
      </w:r>
    </w:p>
    <w:p w14:paraId="6057EAE2" w14:textId="77777777" w:rsidR="00285CDF" w:rsidRDefault="00D4213C">
      <w:pPr>
        <w:numPr>
          <w:ilvl w:val="0"/>
          <w:numId w:val="4"/>
        </w:numPr>
      </w:pPr>
      <w:r>
        <w:t xml:space="preserve">On the </w:t>
      </w:r>
      <w:r>
        <w:rPr>
          <w:b/>
          <w:bCs/>
        </w:rPr>
        <w:t>Basics</w:t>
      </w:r>
      <w:r>
        <w:t xml:space="preserve"> tab of the </w:t>
      </w:r>
      <w:r>
        <w:rPr>
          <w:b/>
          <w:bCs/>
        </w:rPr>
        <w:t>Create Web App</w:t>
      </w:r>
      <w:r>
        <w:t xml:space="preserve"> blade, specify the following settings (leave others with their default values):</w:t>
      </w:r>
    </w:p>
    <w:tbl>
      <w:tblPr>
        <w:tblStyle w:val="Table"/>
        <w:tblW w:w="0" w:type="pct"/>
        <w:tblLook w:val="0020" w:firstRow="1" w:lastRow="0" w:firstColumn="0" w:lastColumn="0" w:noHBand="0" w:noVBand="0"/>
      </w:tblPr>
      <w:tblGrid>
        <w:gridCol w:w="2851"/>
        <w:gridCol w:w="6771"/>
      </w:tblGrid>
      <w:tr w:rsidR="00285CDF" w14:paraId="3EAE1C26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27DAC0C3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Setting</w:t>
            </w:r>
          </w:p>
        </w:tc>
        <w:tc>
          <w:tcPr>
            <w:tcW w:w="0" w:type="auto"/>
          </w:tcPr>
          <w:p w14:paraId="0E21B875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Value</w:t>
            </w:r>
          </w:p>
        </w:tc>
      </w:tr>
      <w:tr w:rsidR="00285CDF" w14:paraId="328EDD9B" w14:textId="77777777">
        <w:tc>
          <w:tcPr>
            <w:tcW w:w="0" w:type="auto"/>
          </w:tcPr>
          <w:p w14:paraId="387AA7C2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Subscription</w:t>
            </w:r>
          </w:p>
        </w:tc>
        <w:tc>
          <w:tcPr>
            <w:tcW w:w="0" w:type="auto"/>
          </w:tcPr>
          <w:p w14:paraId="5482A208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the name of the Azure subscription you are using in this lab</w:t>
            </w:r>
          </w:p>
        </w:tc>
      </w:tr>
      <w:tr w:rsidR="00285CDF" w14:paraId="084BBC99" w14:textId="77777777">
        <w:tc>
          <w:tcPr>
            <w:tcW w:w="0" w:type="auto"/>
          </w:tcPr>
          <w:p w14:paraId="2DD84ED6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Resource group</w:t>
            </w:r>
          </w:p>
        </w:tc>
        <w:tc>
          <w:tcPr>
            <w:tcW w:w="0" w:type="auto"/>
          </w:tcPr>
          <w:p w14:paraId="5E55452D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 xml:space="preserve">the name of a new resource group </w:t>
            </w:r>
            <w:r>
              <w:rPr>
                <w:b/>
                <w:bCs/>
              </w:rPr>
              <w:t>az104-09a-rg1</w:t>
            </w:r>
          </w:p>
        </w:tc>
      </w:tr>
      <w:tr w:rsidR="00285CDF" w14:paraId="249A2E0E" w14:textId="77777777">
        <w:tc>
          <w:tcPr>
            <w:tcW w:w="0" w:type="auto"/>
          </w:tcPr>
          <w:p w14:paraId="5C8EE69D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Web app name</w:t>
            </w:r>
          </w:p>
        </w:tc>
        <w:tc>
          <w:tcPr>
            <w:tcW w:w="0" w:type="auto"/>
          </w:tcPr>
          <w:p w14:paraId="7131F53E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any globally unique name</w:t>
            </w:r>
          </w:p>
        </w:tc>
      </w:tr>
      <w:tr w:rsidR="00285CDF" w14:paraId="0EE25FD5" w14:textId="77777777">
        <w:tc>
          <w:tcPr>
            <w:tcW w:w="0" w:type="auto"/>
          </w:tcPr>
          <w:p w14:paraId="49E5A388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Publish</w:t>
            </w:r>
          </w:p>
        </w:tc>
        <w:tc>
          <w:tcPr>
            <w:tcW w:w="0" w:type="auto"/>
          </w:tcPr>
          <w:p w14:paraId="09BF6716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Code</w:t>
            </w:r>
          </w:p>
        </w:tc>
      </w:tr>
      <w:tr w:rsidR="00285CDF" w14:paraId="105A9327" w14:textId="77777777">
        <w:tc>
          <w:tcPr>
            <w:tcW w:w="0" w:type="auto"/>
          </w:tcPr>
          <w:p w14:paraId="1D8321A2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Runtime stack</w:t>
            </w:r>
          </w:p>
        </w:tc>
        <w:tc>
          <w:tcPr>
            <w:tcW w:w="0" w:type="auto"/>
          </w:tcPr>
          <w:p w14:paraId="4AAE009E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PHP 7.4</w:t>
            </w:r>
          </w:p>
        </w:tc>
      </w:tr>
      <w:tr w:rsidR="00285CDF" w14:paraId="41465808" w14:textId="77777777">
        <w:tc>
          <w:tcPr>
            <w:tcW w:w="0" w:type="auto"/>
          </w:tcPr>
          <w:p w14:paraId="7DCC0C44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Operating system</w:t>
            </w:r>
          </w:p>
        </w:tc>
        <w:tc>
          <w:tcPr>
            <w:tcW w:w="0" w:type="auto"/>
          </w:tcPr>
          <w:p w14:paraId="17FF8963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Windows</w:t>
            </w:r>
          </w:p>
        </w:tc>
      </w:tr>
      <w:tr w:rsidR="00285CDF" w14:paraId="232025C3" w14:textId="77777777">
        <w:tc>
          <w:tcPr>
            <w:tcW w:w="0" w:type="auto"/>
          </w:tcPr>
          <w:p w14:paraId="42AC062B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Region</w:t>
            </w:r>
          </w:p>
        </w:tc>
        <w:tc>
          <w:tcPr>
            <w:tcW w:w="0" w:type="auto"/>
          </w:tcPr>
          <w:p w14:paraId="5C75829A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the name of an Azure region where you can provision Azure web apps</w:t>
            </w:r>
          </w:p>
        </w:tc>
      </w:tr>
      <w:tr w:rsidR="00285CDF" w14:paraId="0281950E" w14:textId="77777777">
        <w:tc>
          <w:tcPr>
            <w:tcW w:w="0" w:type="auto"/>
          </w:tcPr>
          <w:p w14:paraId="23557F2F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App service plan</w:t>
            </w:r>
          </w:p>
        </w:tc>
        <w:tc>
          <w:tcPr>
            <w:tcW w:w="0" w:type="auto"/>
          </w:tcPr>
          <w:p w14:paraId="21FD03A5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accept the default configuration</w:t>
            </w:r>
          </w:p>
        </w:tc>
      </w:tr>
    </w:tbl>
    <w:p w14:paraId="403FF1D5" w14:textId="77777777" w:rsidR="00285CDF" w:rsidRDefault="00D4213C">
      <w:pPr>
        <w:numPr>
          <w:ilvl w:val="0"/>
          <w:numId w:val="4"/>
        </w:numPr>
      </w:pPr>
      <w:r>
        <w:t xml:space="preserve">Click </w:t>
      </w:r>
      <w:r>
        <w:rPr>
          <w:b/>
          <w:bCs/>
        </w:rPr>
        <w:t>Review + create</w:t>
      </w:r>
      <w:r>
        <w:t xml:space="preserve">. On the </w:t>
      </w:r>
      <w:r>
        <w:rPr>
          <w:b/>
          <w:bCs/>
        </w:rPr>
        <w:t>Review + create</w:t>
      </w:r>
      <w:r>
        <w:t xml:space="preserve"> tab of the </w:t>
      </w:r>
      <w:r>
        <w:rPr>
          <w:b/>
          <w:bCs/>
        </w:rPr>
        <w:t>Create Web App</w:t>
      </w:r>
      <w:r>
        <w:t xml:space="preserve"> </w:t>
      </w:r>
      <w:r>
        <w:t xml:space="preserve">blade, ensure that the validation passed and click </w:t>
      </w:r>
      <w:r>
        <w:rPr>
          <w:b/>
          <w:bCs/>
        </w:rPr>
        <w:t>Create</w:t>
      </w:r>
      <w:r>
        <w:t>.</w:t>
      </w:r>
    </w:p>
    <w:p w14:paraId="702D579D" w14:textId="77777777" w:rsidR="00285CDF" w:rsidRDefault="00D4213C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>: Wait until the web app is created before you proceed to the next task. This should take about a minute.</w:t>
      </w:r>
    </w:p>
    <w:p w14:paraId="16870DB6" w14:textId="77777777" w:rsidR="00285CDF" w:rsidRDefault="00D4213C">
      <w:pPr>
        <w:numPr>
          <w:ilvl w:val="0"/>
          <w:numId w:val="4"/>
        </w:numPr>
      </w:pPr>
      <w:r>
        <w:t xml:space="preserve">On the deployment blade, click </w:t>
      </w:r>
      <w:r>
        <w:rPr>
          <w:b/>
          <w:bCs/>
        </w:rPr>
        <w:t>Go to resource</w:t>
      </w:r>
      <w:r>
        <w:t>.</w:t>
      </w:r>
    </w:p>
    <w:p w14:paraId="5625B357" w14:textId="77777777" w:rsidR="00285CDF" w:rsidRDefault="00D4213C">
      <w:pPr>
        <w:pStyle w:val="berschrift4"/>
      </w:pPr>
      <w:bookmarkStart w:id="9" w:name="task-2-create-a-staging-deployment-slot"/>
      <w:bookmarkEnd w:id="8"/>
      <w:r>
        <w:t>Task 2: Create a staging deployment slot</w:t>
      </w:r>
    </w:p>
    <w:p w14:paraId="7F5E0198" w14:textId="77777777" w:rsidR="00285CDF" w:rsidRDefault="00D4213C">
      <w:pPr>
        <w:pStyle w:val="FirstParagraph"/>
      </w:pPr>
      <w:r>
        <w:t>In this task, you will create a staging deployment slot.</w:t>
      </w:r>
    </w:p>
    <w:p w14:paraId="54702120" w14:textId="77777777" w:rsidR="00285CDF" w:rsidRDefault="00D4213C">
      <w:pPr>
        <w:numPr>
          <w:ilvl w:val="0"/>
          <w:numId w:val="5"/>
        </w:numPr>
      </w:pPr>
      <w:r>
        <w:t xml:space="preserve">On the blade of the newly deployed web app, click the </w:t>
      </w:r>
      <w:r>
        <w:rPr>
          <w:b/>
          <w:bCs/>
        </w:rPr>
        <w:t>URL</w:t>
      </w:r>
      <w:r>
        <w:t xml:space="preserve"> link to display the default web page in a new browser tab.</w:t>
      </w:r>
    </w:p>
    <w:p w14:paraId="6CB39AAB" w14:textId="77777777" w:rsidR="00285CDF" w:rsidRDefault="00D4213C">
      <w:pPr>
        <w:numPr>
          <w:ilvl w:val="0"/>
          <w:numId w:val="5"/>
        </w:numPr>
      </w:pPr>
      <w:r>
        <w:t xml:space="preserve">Close the new browser tab and, back in the Azure portal, in the </w:t>
      </w:r>
      <w:r>
        <w:rPr>
          <w:b/>
          <w:bCs/>
        </w:rPr>
        <w:t>Deployment</w:t>
      </w:r>
      <w:r>
        <w:t xml:space="preserve"> sectio</w:t>
      </w:r>
      <w:r>
        <w:t xml:space="preserve">n of the web app blade, click </w:t>
      </w:r>
      <w:r>
        <w:rPr>
          <w:b/>
          <w:bCs/>
        </w:rPr>
        <w:t>Deployment slots</w:t>
      </w:r>
      <w:r>
        <w:t>.</w:t>
      </w:r>
    </w:p>
    <w:p w14:paraId="41418E5A" w14:textId="77777777" w:rsidR="00285CDF" w:rsidRDefault="00D4213C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 xml:space="preserve">: The web app, at this point, has a single deployment slot labeled </w:t>
      </w:r>
      <w:r>
        <w:rPr>
          <w:b/>
          <w:bCs/>
        </w:rPr>
        <w:t>PRODUCTION</w:t>
      </w:r>
      <w:r>
        <w:t>.</w:t>
      </w:r>
    </w:p>
    <w:p w14:paraId="0AFEF2D5" w14:textId="77777777" w:rsidR="00285CDF" w:rsidRDefault="00D4213C">
      <w:pPr>
        <w:numPr>
          <w:ilvl w:val="0"/>
          <w:numId w:val="5"/>
        </w:numPr>
      </w:pPr>
      <w:r>
        <w:t xml:space="preserve">Click </w:t>
      </w:r>
      <w:r>
        <w:rPr>
          <w:b/>
          <w:bCs/>
        </w:rPr>
        <w:t>+ Add slot</w:t>
      </w:r>
      <w:r>
        <w:t>, and add a new slot with the following settings:</w:t>
      </w:r>
    </w:p>
    <w:tbl>
      <w:tblPr>
        <w:tblStyle w:val="Table"/>
        <w:tblW w:w="0" w:type="pct"/>
        <w:tblLook w:val="0020" w:firstRow="1" w:lastRow="0" w:firstColumn="0" w:lastColumn="0" w:noHBand="0" w:noVBand="0"/>
      </w:tblPr>
      <w:tblGrid>
        <w:gridCol w:w="3165"/>
        <w:gridCol w:w="3473"/>
      </w:tblGrid>
      <w:tr w:rsidR="00285CDF" w14:paraId="2BE83363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71B68A93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lastRenderedPageBreak/>
              <w:t>Setting</w:t>
            </w:r>
          </w:p>
        </w:tc>
        <w:tc>
          <w:tcPr>
            <w:tcW w:w="0" w:type="auto"/>
          </w:tcPr>
          <w:p w14:paraId="02EF2843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Value</w:t>
            </w:r>
          </w:p>
        </w:tc>
      </w:tr>
      <w:tr w:rsidR="00285CDF" w14:paraId="57A24719" w14:textId="77777777">
        <w:tc>
          <w:tcPr>
            <w:tcW w:w="0" w:type="auto"/>
          </w:tcPr>
          <w:p w14:paraId="0608146B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Name</w:t>
            </w:r>
          </w:p>
        </w:tc>
        <w:tc>
          <w:tcPr>
            <w:tcW w:w="0" w:type="auto"/>
          </w:tcPr>
          <w:p w14:paraId="7F0400DE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staging</w:t>
            </w:r>
          </w:p>
        </w:tc>
      </w:tr>
      <w:tr w:rsidR="00285CDF" w14:paraId="1B08B3D6" w14:textId="77777777">
        <w:tc>
          <w:tcPr>
            <w:tcW w:w="0" w:type="auto"/>
          </w:tcPr>
          <w:p w14:paraId="078E6D11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Clone settings from</w:t>
            </w:r>
          </w:p>
        </w:tc>
        <w:tc>
          <w:tcPr>
            <w:tcW w:w="0" w:type="auto"/>
          </w:tcPr>
          <w:p w14:paraId="7DFAD6A0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Do not clo</w:t>
            </w:r>
            <w:r>
              <w:rPr>
                <w:b/>
                <w:bCs/>
              </w:rPr>
              <w:t>ne settings</w:t>
            </w:r>
          </w:p>
        </w:tc>
      </w:tr>
    </w:tbl>
    <w:p w14:paraId="37E7C806" w14:textId="77777777" w:rsidR="00285CDF" w:rsidRDefault="00D4213C">
      <w:pPr>
        <w:numPr>
          <w:ilvl w:val="0"/>
          <w:numId w:val="5"/>
        </w:numPr>
      </w:pPr>
      <w:r>
        <w:t xml:space="preserve">Back on the </w:t>
      </w:r>
      <w:r>
        <w:rPr>
          <w:b/>
          <w:bCs/>
        </w:rPr>
        <w:t>Deployment slots</w:t>
      </w:r>
      <w:r>
        <w:t xml:space="preserve"> blade of the web app, click the entry representing the newly created staging slot.</w:t>
      </w:r>
    </w:p>
    <w:p w14:paraId="51F15942" w14:textId="77777777" w:rsidR="00285CDF" w:rsidRDefault="00D4213C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>: This will open the blade displaying the properties of the staging slot.</w:t>
      </w:r>
    </w:p>
    <w:p w14:paraId="32FA12F7" w14:textId="77777777" w:rsidR="00285CDF" w:rsidRDefault="00D4213C">
      <w:pPr>
        <w:numPr>
          <w:ilvl w:val="0"/>
          <w:numId w:val="5"/>
        </w:numPr>
      </w:pPr>
      <w:r>
        <w:t>Review the staging slot blade and note that its URL differs from the one assigned to the production slot.</w:t>
      </w:r>
    </w:p>
    <w:p w14:paraId="3EB66D57" w14:textId="77777777" w:rsidR="00285CDF" w:rsidRDefault="00D4213C">
      <w:pPr>
        <w:pStyle w:val="berschrift4"/>
      </w:pPr>
      <w:bookmarkStart w:id="10" w:name="X24d9799a25ed42b431d1e17ca4a6dc6be39cf11"/>
      <w:bookmarkEnd w:id="9"/>
      <w:r>
        <w:t>Task 3: Configure web app deployment settings</w:t>
      </w:r>
    </w:p>
    <w:p w14:paraId="778D73C0" w14:textId="77777777" w:rsidR="00285CDF" w:rsidRDefault="00D4213C">
      <w:pPr>
        <w:pStyle w:val="FirstParagraph"/>
      </w:pPr>
      <w:r>
        <w:t>In this task, you will configu</w:t>
      </w:r>
      <w:r>
        <w:t>re web app deployment settings.</w:t>
      </w:r>
    </w:p>
    <w:p w14:paraId="089E8217" w14:textId="77777777" w:rsidR="00285CDF" w:rsidRDefault="00D4213C">
      <w:pPr>
        <w:numPr>
          <w:ilvl w:val="0"/>
          <w:numId w:val="6"/>
        </w:numPr>
      </w:pPr>
      <w:r>
        <w:t xml:space="preserve">On the staging deployment slot blade, in the </w:t>
      </w:r>
      <w:r>
        <w:rPr>
          <w:b/>
          <w:bCs/>
        </w:rPr>
        <w:t>Deployment</w:t>
      </w:r>
      <w:r>
        <w:t xml:space="preserve"> section, click </w:t>
      </w:r>
      <w:r>
        <w:rPr>
          <w:b/>
          <w:bCs/>
        </w:rPr>
        <w:t>Deployment Center</w:t>
      </w:r>
      <w:r>
        <w:t xml:space="preserve"> and then select the </w:t>
      </w:r>
      <w:r>
        <w:rPr>
          <w:b/>
          <w:bCs/>
        </w:rPr>
        <w:t>Settings</w:t>
      </w:r>
      <w:r>
        <w:t xml:space="preserve"> tab.</w:t>
      </w:r>
    </w:p>
    <w:p w14:paraId="43F17137" w14:textId="77777777" w:rsidR="00285CDF" w:rsidRDefault="00D4213C">
      <w:pPr>
        <w:pStyle w:val="Blocktext"/>
        <w:numPr>
          <w:ilvl w:val="0"/>
          <w:numId w:val="2"/>
        </w:numPr>
      </w:pPr>
      <w:r>
        <w:rPr>
          <w:b/>
          <w:bCs/>
        </w:rPr>
        <w:t>Note:</w:t>
      </w:r>
      <w:r>
        <w:t xml:space="preserve"> Make sure you are on the staging slot blade (rather than the production slot).</w:t>
      </w:r>
    </w:p>
    <w:p w14:paraId="2091220D" w14:textId="77777777" w:rsidR="00285CDF" w:rsidRDefault="00D4213C">
      <w:pPr>
        <w:numPr>
          <w:ilvl w:val="0"/>
          <w:numId w:val="6"/>
        </w:numPr>
      </w:pPr>
      <w:r>
        <w:t xml:space="preserve">On the </w:t>
      </w:r>
      <w:r>
        <w:rPr>
          <w:b/>
          <w:bCs/>
        </w:rPr>
        <w:t>Settings</w:t>
      </w:r>
      <w:r>
        <w:t xml:space="preserve"> </w:t>
      </w:r>
      <w:r>
        <w:t xml:space="preserve">tab, in the </w:t>
      </w:r>
      <w:r>
        <w:rPr>
          <w:b/>
          <w:bCs/>
        </w:rPr>
        <w:t>Source</w:t>
      </w:r>
      <w:r>
        <w:t xml:space="preserve"> drop-down list, select </w:t>
      </w:r>
      <w:r>
        <w:rPr>
          <w:b/>
          <w:bCs/>
        </w:rPr>
        <w:t>Local Git</w:t>
      </w:r>
      <w:r>
        <w:t xml:space="preserve"> and click the </w:t>
      </w:r>
      <w:r>
        <w:rPr>
          <w:b/>
          <w:bCs/>
        </w:rPr>
        <w:t>Save</w:t>
      </w:r>
      <w:r>
        <w:t xml:space="preserve"> button</w:t>
      </w:r>
    </w:p>
    <w:p w14:paraId="7AD402BE" w14:textId="77777777" w:rsidR="00285CDF" w:rsidRDefault="00D4213C">
      <w:pPr>
        <w:numPr>
          <w:ilvl w:val="0"/>
          <w:numId w:val="6"/>
        </w:numPr>
      </w:pPr>
      <w:r>
        <w:t xml:space="preserve">On the </w:t>
      </w:r>
      <w:r>
        <w:rPr>
          <w:b/>
          <w:bCs/>
        </w:rPr>
        <w:t>Deployment Center</w:t>
      </w:r>
      <w:r>
        <w:t xml:space="preserve"> blade, copy the </w:t>
      </w:r>
      <w:r>
        <w:rPr>
          <w:b/>
          <w:bCs/>
        </w:rPr>
        <w:t>Git Clone Url</w:t>
      </w:r>
      <w:r>
        <w:t xml:space="preserve"> entry to Notepad.</w:t>
      </w:r>
    </w:p>
    <w:p w14:paraId="327A31CE" w14:textId="77777777" w:rsidR="00285CDF" w:rsidRDefault="00D4213C">
      <w:pPr>
        <w:pStyle w:val="Blocktext"/>
        <w:numPr>
          <w:ilvl w:val="0"/>
          <w:numId w:val="2"/>
        </w:numPr>
      </w:pPr>
      <w:r>
        <w:rPr>
          <w:b/>
          <w:bCs/>
        </w:rPr>
        <w:t>Note:</w:t>
      </w:r>
      <w:r>
        <w:t xml:space="preserve"> </w:t>
      </w:r>
      <w:r>
        <w:t>You will need the Git Clone Url value in the next task of this lab.</w:t>
      </w:r>
    </w:p>
    <w:p w14:paraId="14D56C34" w14:textId="77777777" w:rsidR="00285CDF" w:rsidRDefault="00D4213C">
      <w:pPr>
        <w:numPr>
          <w:ilvl w:val="0"/>
          <w:numId w:val="6"/>
        </w:numPr>
      </w:pPr>
      <w:r>
        <w:t xml:space="preserve">On the </w:t>
      </w:r>
      <w:r>
        <w:rPr>
          <w:b/>
          <w:bCs/>
        </w:rPr>
        <w:t>Deployment Center</w:t>
      </w:r>
      <w:r>
        <w:t xml:space="preserve"> blade, select the </w:t>
      </w:r>
      <w:r>
        <w:rPr>
          <w:b/>
          <w:bCs/>
        </w:rPr>
        <w:t>Local Git/FTPS credentials</w:t>
      </w:r>
      <w:r>
        <w:t xml:space="preserve"> tab, in the </w:t>
      </w:r>
      <w:r>
        <w:rPr>
          <w:b/>
          <w:bCs/>
        </w:rPr>
        <w:t>User Scope</w:t>
      </w:r>
      <w:r>
        <w:t xml:space="preserve"> section, specify the following settings, and click </w:t>
      </w:r>
      <w:r>
        <w:rPr>
          <w:b/>
          <w:bCs/>
        </w:rPr>
        <w:t>Save</w:t>
      </w:r>
      <w:r>
        <w:t>.</w:t>
      </w:r>
    </w:p>
    <w:tbl>
      <w:tblPr>
        <w:tblStyle w:val="Table"/>
        <w:tblW w:w="0" w:type="pct"/>
        <w:tblLook w:val="0020" w:firstRow="1" w:lastRow="0" w:firstColumn="0" w:lastColumn="0" w:noHBand="0" w:noVBand="0"/>
      </w:tblPr>
      <w:tblGrid>
        <w:gridCol w:w="2272"/>
        <w:gridCol w:w="6969"/>
      </w:tblGrid>
      <w:tr w:rsidR="00285CDF" w14:paraId="77047B09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5AA4BB7D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Setting</w:t>
            </w:r>
          </w:p>
        </w:tc>
        <w:tc>
          <w:tcPr>
            <w:tcW w:w="0" w:type="auto"/>
          </w:tcPr>
          <w:p w14:paraId="7CB997E1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Value</w:t>
            </w:r>
          </w:p>
        </w:tc>
      </w:tr>
      <w:tr w:rsidR="00285CDF" w14:paraId="089E5180" w14:textId="77777777">
        <w:tc>
          <w:tcPr>
            <w:tcW w:w="0" w:type="auto"/>
          </w:tcPr>
          <w:p w14:paraId="01F1027B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User name</w:t>
            </w:r>
          </w:p>
        </w:tc>
        <w:tc>
          <w:tcPr>
            <w:tcW w:w="0" w:type="auto"/>
          </w:tcPr>
          <w:p w14:paraId="15F8E60E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 xml:space="preserve">any globally </w:t>
            </w:r>
            <w:r>
              <w:t xml:space="preserve">unique name (must not contain </w:t>
            </w:r>
            <w:r>
              <w:rPr>
                <w:rStyle w:val="VerbatimChar"/>
              </w:rPr>
              <w:t>@</w:t>
            </w:r>
            <w:r>
              <w:t xml:space="preserve"> character)</w:t>
            </w:r>
          </w:p>
        </w:tc>
      </w:tr>
      <w:tr w:rsidR="00285CDF" w14:paraId="4C149450" w14:textId="77777777">
        <w:tc>
          <w:tcPr>
            <w:tcW w:w="0" w:type="auto"/>
          </w:tcPr>
          <w:p w14:paraId="3CA95EA3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Password</w:t>
            </w:r>
          </w:p>
        </w:tc>
        <w:tc>
          <w:tcPr>
            <w:tcW w:w="0" w:type="auto"/>
          </w:tcPr>
          <w:p w14:paraId="48A06376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any password that satisfies complexity requirements</w:t>
            </w:r>
          </w:p>
        </w:tc>
      </w:tr>
    </w:tbl>
    <w:p w14:paraId="4C8A90DC" w14:textId="77777777" w:rsidR="00285CDF" w:rsidRDefault="00D4213C">
      <w:pPr>
        <w:pStyle w:val="Blocktext"/>
        <w:numPr>
          <w:ilvl w:val="0"/>
          <w:numId w:val="2"/>
        </w:numPr>
      </w:pPr>
      <w:r>
        <w:rPr>
          <w:b/>
          <w:bCs/>
        </w:rPr>
        <w:t>Note:</w:t>
      </w:r>
      <w:r>
        <w:t xml:space="preserve"> The password must be at least eight characters long, with two of the following three elements: letters, numbers, and non-alphanumeric characters</w:t>
      </w:r>
      <w:r>
        <w:t>.</w:t>
      </w:r>
    </w:p>
    <w:p w14:paraId="7AE432EB" w14:textId="77777777" w:rsidR="00285CDF" w:rsidRDefault="00D4213C">
      <w:pPr>
        <w:pStyle w:val="Blocktext"/>
        <w:numPr>
          <w:ilvl w:val="0"/>
          <w:numId w:val="2"/>
        </w:numPr>
      </w:pPr>
      <w:r>
        <w:rPr>
          <w:b/>
          <w:bCs/>
        </w:rPr>
        <w:t>Note:</w:t>
      </w:r>
      <w:r>
        <w:t xml:space="preserve"> You will need these credentials in the next task of this lab.</w:t>
      </w:r>
    </w:p>
    <w:p w14:paraId="1F8249E6" w14:textId="77777777" w:rsidR="00285CDF" w:rsidRDefault="00D4213C">
      <w:pPr>
        <w:pStyle w:val="berschrift4"/>
      </w:pPr>
      <w:bookmarkStart w:id="11" w:name="Xbb6f7f22b60c6c7002cd407f40340f20bf10cce"/>
      <w:bookmarkEnd w:id="10"/>
      <w:r>
        <w:t>Task 4: Deploy code to the staging deployment slot</w:t>
      </w:r>
    </w:p>
    <w:p w14:paraId="6459BF04" w14:textId="77777777" w:rsidR="00285CDF" w:rsidRDefault="00D4213C">
      <w:pPr>
        <w:pStyle w:val="FirstParagraph"/>
      </w:pPr>
      <w:r>
        <w:t>In this task, you will deploy code to the staging deployment slot.</w:t>
      </w:r>
    </w:p>
    <w:p w14:paraId="6201DAB6" w14:textId="77777777" w:rsidR="00285CDF" w:rsidRDefault="00D4213C">
      <w:pPr>
        <w:numPr>
          <w:ilvl w:val="0"/>
          <w:numId w:val="7"/>
        </w:numPr>
      </w:pPr>
      <w:r>
        <w:t xml:space="preserve">In the Azure portal, open the </w:t>
      </w:r>
      <w:r>
        <w:rPr>
          <w:b/>
          <w:bCs/>
        </w:rPr>
        <w:t>Azure Cloud Shell</w:t>
      </w:r>
      <w:r>
        <w:t xml:space="preserve"> </w:t>
      </w:r>
      <w:r>
        <w:t>by clicking on the icon in the top right of the Azure Portal.</w:t>
      </w:r>
    </w:p>
    <w:p w14:paraId="7C306549" w14:textId="77777777" w:rsidR="00285CDF" w:rsidRDefault="00D4213C">
      <w:pPr>
        <w:numPr>
          <w:ilvl w:val="0"/>
          <w:numId w:val="7"/>
        </w:numPr>
      </w:pPr>
      <w:r>
        <w:t xml:space="preserve">If prompted to select either </w:t>
      </w:r>
      <w:r>
        <w:rPr>
          <w:b/>
          <w:bCs/>
        </w:rPr>
        <w:t>Bash</w:t>
      </w:r>
      <w:r>
        <w:t xml:space="preserve"> or </w:t>
      </w:r>
      <w:r>
        <w:rPr>
          <w:b/>
          <w:bCs/>
        </w:rPr>
        <w:t>PowerShell</w:t>
      </w:r>
      <w:r>
        <w:t xml:space="preserve">, select </w:t>
      </w:r>
      <w:r>
        <w:rPr>
          <w:b/>
          <w:bCs/>
        </w:rPr>
        <w:t>PowerShell</w:t>
      </w:r>
      <w:r>
        <w:t>.</w:t>
      </w:r>
    </w:p>
    <w:p w14:paraId="67AA944F" w14:textId="77777777" w:rsidR="00285CDF" w:rsidRDefault="00D4213C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 xml:space="preserve">: If this is the first time you are starting </w:t>
      </w:r>
      <w:r>
        <w:rPr>
          <w:b/>
          <w:bCs/>
        </w:rPr>
        <w:t>Cloud Shell</w:t>
      </w:r>
      <w:r>
        <w:t xml:space="preserve"> and you are presented with the </w:t>
      </w:r>
      <w:r>
        <w:rPr>
          <w:b/>
          <w:bCs/>
        </w:rPr>
        <w:t>You have no storage mounted</w:t>
      </w:r>
      <w:r>
        <w:t xml:space="preserve"> messag</w:t>
      </w:r>
      <w:r>
        <w:t xml:space="preserve">e, select the subscription you are using in this lab, and click </w:t>
      </w:r>
      <w:r>
        <w:rPr>
          <w:b/>
          <w:bCs/>
        </w:rPr>
        <w:t>Create storage</w:t>
      </w:r>
      <w:r>
        <w:t>.</w:t>
      </w:r>
    </w:p>
    <w:p w14:paraId="16087F08" w14:textId="77777777" w:rsidR="00285CDF" w:rsidRDefault="00D4213C">
      <w:pPr>
        <w:numPr>
          <w:ilvl w:val="0"/>
          <w:numId w:val="7"/>
        </w:numPr>
      </w:pPr>
      <w:r>
        <w:lastRenderedPageBreak/>
        <w:t>From the Cloud Shell pane, run the following to clone the remote repository containing the code for the web app.</w:t>
      </w:r>
    </w:p>
    <w:p w14:paraId="5EFE11B3" w14:textId="77777777" w:rsidR="00285CDF" w:rsidRDefault="00D4213C">
      <w:pPr>
        <w:pStyle w:val="SourceCode"/>
        <w:numPr>
          <w:ilvl w:val="0"/>
          <w:numId w:val="2"/>
        </w:numPr>
      </w:pPr>
      <w:r>
        <w:rPr>
          <w:rStyle w:val="NormalTok"/>
        </w:rPr>
        <w:t>git clone https</w:t>
      </w:r>
      <w:r>
        <w:rPr>
          <w:rStyle w:val="OperatorTok"/>
        </w:rPr>
        <w:t>://</w:t>
      </w:r>
      <w:r>
        <w:rPr>
          <w:rStyle w:val="NormalTok"/>
        </w:rPr>
        <w:t>github</w:t>
      </w:r>
      <w:r>
        <w:rPr>
          <w:rStyle w:val="OperatorTok"/>
        </w:rPr>
        <w:t>.</w:t>
      </w:r>
      <w:r>
        <w:rPr>
          <w:rStyle w:val="FunctionTok"/>
        </w:rPr>
        <w:t>com</w:t>
      </w:r>
      <w:r>
        <w:rPr>
          <w:rStyle w:val="OperatorTok"/>
        </w:rPr>
        <w:t>/</w:t>
      </w:r>
      <w:r>
        <w:rPr>
          <w:rStyle w:val="NormalTok"/>
        </w:rPr>
        <w:t>Azure</w:t>
      </w:r>
      <w:r>
        <w:rPr>
          <w:rStyle w:val="OperatorTok"/>
        </w:rPr>
        <w:t>-</w:t>
      </w:r>
      <w:r>
        <w:rPr>
          <w:rStyle w:val="NormalTok"/>
        </w:rPr>
        <w:t>Samples</w:t>
      </w:r>
      <w:r>
        <w:rPr>
          <w:rStyle w:val="OperatorTok"/>
        </w:rPr>
        <w:t>/</w:t>
      </w:r>
      <w:r>
        <w:rPr>
          <w:rStyle w:val="NormalTok"/>
        </w:rPr>
        <w:t>php</w:t>
      </w:r>
      <w:r>
        <w:rPr>
          <w:rStyle w:val="OperatorTok"/>
        </w:rPr>
        <w:t>-</w:t>
      </w:r>
      <w:r>
        <w:rPr>
          <w:rStyle w:val="NormalTok"/>
        </w:rPr>
        <w:t>docs</w:t>
      </w:r>
      <w:r>
        <w:rPr>
          <w:rStyle w:val="OperatorTok"/>
        </w:rPr>
        <w:t>-</w:t>
      </w:r>
      <w:r>
        <w:rPr>
          <w:rStyle w:val="NormalTok"/>
        </w:rPr>
        <w:t>hello</w:t>
      </w:r>
      <w:r>
        <w:rPr>
          <w:rStyle w:val="OperatorTok"/>
        </w:rPr>
        <w:t>-</w:t>
      </w:r>
      <w:r>
        <w:rPr>
          <w:rStyle w:val="NormalTok"/>
        </w:rPr>
        <w:t>world</w:t>
      </w:r>
    </w:p>
    <w:p w14:paraId="53F9D7EB" w14:textId="77777777" w:rsidR="00285CDF" w:rsidRDefault="00D4213C">
      <w:pPr>
        <w:numPr>
          <w:ilvl w:val="0"/>
          <w:numId w:val="7"/>
        </w:numPr>
      </w:pPr>
      <w:r>
        <w:t>From the Cloud Shell pane, run the following to set the current location to the newly created clone of the local repository containing the sample web app code.</w:t>
      </w:r>
    </w:p>
    <w:p w14:paraId="32DD2EAF" w14:textId="77777777" w:rsidR="00285CDF" w:rsidRDefault="00D4213C">
      <w:pPr>
        <w:pStyle w:val="SourceCode"/>
        <w:numPr>
          <w:ilvl w:val="0"/>
          <w:numId w:val="2"/>
        </w:numPr>
      </w:pPr>
      <w:r>
        <w:rPr>
          <w:rStyle w:val="FunctionTok"/>
        </w:rPr>
        <w:t>Set-Location</w:t>
      </w:r>
      <w:r>
        <w:rPr>
          <w:rStyle w:val="NormalTok"/>
        </w:rPr>
        <w:t xml:space="preserve"> </w:t>
      </w:r>
      <w:r>
        <w:rPr>
          <w:rStyle w:val="OperatorTok"/>
        </w:rPr>
        <w:t>-</w:t>
      </w:r>
      <w:r>
        <w:rPr>
          <w:rStyle w:val="NormalTok"/>
        </w:rPr>
        <w:t xml:space="preserve">Path </w:t>
      </w:r>
      <w:r>
        <w:rPr>
          <w:rStyle w:val="VariableTok"/>
        </w:rPr>
        <w:t>$HOME</w:t>
      </w:r>
      <w:r>
        <w:rPr>
          <w:rStyle w:val="OperatorTok"/>
        </w:rPr>
        <w:t>/</w:t>
      </w:r>
      <w:r>
        <w:rPr>
          <w:rStyle w:val="NormalTok"/>
        </w:rPr>
        <w:t>php</w:t>
      </w:r>
      <w:r>
        <w:rPr>
          <w:rStyle w:val="OperatorTok"/>
        </w:rPr>
        <w:t>-</w:t>
      </w:r>
      <w:r>
        <w:rPr>
          <w:rStyle w:val="NormalTok"/>
        </w:rPr>
        <w:t>docs</w:t>
      </w:r>
      <w:r>
        <w:rPr>
          <w:rStyle w:val="OperatorTok"/>
        </w:rPr>
        <w:t>-</w:t>
      </w:r>
      <w:r>
        <w:rPr>
          <w:rStyle w:val="NormalTok"/>
        </w:rPr>
        <w:t>hello</w:t>
      </w:r>
      <w:r>
        <w:rPr>
          <w:rStyle w:val="OperatorTok"/>
        </w:rPr>
        <w:t>-</w:t>
      </w:r>
      <w:r>
        <w:rPr>
          <w:rStyle w:val="NormalTok"/>
        </w:rPr>
        <w:t>world</w:t>
      </w:r>
      <w:r>
        <w:rPr>
          <w:rStyle w:val="OperatorTok"/>
        </w:rPr>
        <w:t>/</w:t>
      </w:r>
    </w:p>
    <w:p w14:paraId="6A54C105" w14:textId="77777777" w:rsidR="00285CDF" w:rsidRDefault="00D4213C">
      <w:pPr>
        <w:numPr>
          <w:ilvl w:val="0"/>
          <w:numId w:val="7"/>
        </w:numPr>
      </w:pPr>
      <w:r>
        <w:t xml:space="preserve">From the Cloud Shell pane, run the following to add the remote git (make sure to replace the </w:t>
      </w:r>
      <w:r>
        <w:rPr>
          <w:rStyle w:val="VerbatimChar"/>
        </w:rPr>
        <w:t>[deployment_user_name]</w:t>
      </w:r>
      <w:r>
        <w:t xml:space="preserve"> and </w:t>
      </w:r>
      <w:r>
        <w:rPr>
          <w:rStyle w:val="VerbatimChar"/>
        </w:rPr>
        <w:t>[git_clone_url]</w:t>
      </w:r>
      <w:r>
        <w:t xml:space="preserve"> placeholders with the value of the </w:t>
      </w:r>
      <w:r>
        <w:rPr>
          <w:b/>
          <w:bCs/>
        </w:rPr>
        <w:t>Deployment Credentials</w:t>
      </w:r>
      <w:r>
        <w:t xml:space="preserve"> user name and </w:t>
      </w:r>
      <w:r>
        <w:rPr>
          <w:b/>
          <w:bCs/>
        </w:rPr>
        <w:t>Git Clone Url</w:t>
      </w:r>
      <w:r>
        <w:t>, respectively, which you identifie</w:t>
      </w:r>
      <w:r>
        <w:t>d in previous task):</w:t>
      </w:r>
    </w:p>
    <w:p w14:paraId="507DC7AA" w14:textId="77777777" w:rsidR="00285CDF" w:rsidRDefault="00D4213C">
      <w:pPr>
        <w:pStyle w:val="SourceCode"/>
        <w:numPr>
          <w:ilvl w:val="0"/>
          <w:numId w:val="2"/>
        </w:numPr>
      </w:pPr>
      <w:r>
        <w:rPr>
          <w:rStyle w:val="NormalTok"/>
        </w:rPr>
        <w:t xml:space="preserve">git remote add </w:t>
      </w:r>
      <w:r>
        <w:rPr>
          <w:rStyle w:val="OperatorTok"/>
        </w:rPr>
        <w:t>[</w:t>
      </w:r>
      <w:r>
        <w:rPr>
          <w:rStyle w:val="NormalTok"/>
        </w:rPr>
        <w:t>deployment_user_name</w:t>
      </w:r>
      <w:r>
        <w:rPr>
          <w:rStyle w:val="OperatorTok"/>
        </w:rPr>
        <w:t>]</w:t>
      </w:r>
      <w:r>
        <w:rPr>
          <w:rStyle w:val="NormalTok"/>
        </w:rPr>
        <w:t xml:space="preserve"> </w:t>
      </w:r>
      <w:r>
        <w:rPr>
          <w:rStyle w:val="OperatorTok"/>
        </w:rPr>
        <w:t>[</w:t>
      </w:r>
      <w:r>
        <w:rPr>
          <w:rStyle w:val="NormalTok"/>
        </w:rPr>
        <w:t>git_clone_url</w:t>
      </w:r>
      <w:r>
        <w:rPr>
          <w:rStyle w:val="OperatorTok"/>
        </w:rPr>
        <w:t>]</w:t>
      </w:r>
    </w:p>
    <w:p w14:paraId="04619F5A" w14:textId="77777777" w:rsidR="00285CDF" w:rsidRDefault="00D4213C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 xml:space="preserve">: The value following </w:t>
      </w:r>
      <w:r>
        <w:rPr>
          <w:rStyle w:val="VerbatimChar"/>
        </w:rPr>
        <w:t>git remote add</w:t>
      </w:r>
      <w:r>
        <w:t xml:space="preserve"> does not have to match the </w:t>
      </w:r>
      <w:r>
        <w:rPr>
          <w:b/>
          <w:bCs/>
        </w:rPr>
        <w:t>Deployment Credentials</w:t>
      </w:r>
      <w:r>
        <w:t xml:space="preserve"> user name, but has to be unique</w:t>
      </w:r>
    </w:p>
    <w:p w14:paraId="302AE3F6" w14:textId="77777777" w:rsidR="00285CDF" w:rsidRDefault="00D4213C">
      <w:pPr>
        <w:numPr>
          <w:ilvl w:val="0"/>
          <w:numId w:val="7"/>
        </w:numPr>
      </w:pPr>
      <w:r>
        <w:t>From the Cloud Shell pane, run the following to push the s</w:t>
      </w:r>
      <w:r>
        <w:t xml:space="preserve">ample web app code from the local repository to the Azure web app staging deployment slot (make sure to replace the </w:t>
      </w:r>
      <w:r>
        <w:rPr>
          <w:rStyle w:val="VerbatimChar"/>
        </w:rPr>
        <w:t>[deployment_user_name]</w:t>
      </w:r>
      <w:r>
        <w:t xml:space="preserve"> placeholder with the value of the </w:t>
      </w:r>
      <w:r>
        <w:rPr>
          <w:b/>
          <w:bCs/>
        </w:rPr>
        <w:t>Deployment Credentials</w:t>
      </w:r>
      <w:r>
        <w:t xml:space="preserve"> user name, which you identified in previous task):</w:t>
      </w:r>
    </w:p>
    <w:p w14:paraId="78782AE8" w14:textId="77777777" w:rsidR="00285CDF" w:rsidRDefault="00D4213C">
      <w:pPr>
        <w:pStyle w:val="SourceCode"/>
        <w:numPr>
          <w:ilvl w:val="0"/>
          <w:numId w:val="2"/>
        </w:numPr>
      </w:pPr>
      <w:r>
        <w:rPr>
          <w:rStyle w:val="NormalTok"/>
        </w:rPr>
        <w:t xml:space="preserve">git push </w:t>
      </w:r>
      <w:r>
        <w:rPr>
          <w:rStyle w:val="OperatorTok"/>
        </w:rPr>
        <w:t>[</w:t>
      </w:r>
      <w:r>
        <w:rPr>
          <w:rStyle w:val="NormalTok"/>
        </w:rPr>
        <w:t>deployment_user_name</w:t>
      </w:r>
      <w:r>
        <w:rPr>
          <w:rStyle w:val="OperatorTok"/>
        </w:rPr>
        <w:t>]</w:t>
      </w:r>
      <w:r>
        <w:rPr>
          <w:rStyle w:val="NormalTok"/>
        </w:rPr>
        <w:t xml:space="preserve"> master</w:t>
      </w:r>
    </w:p>
    <w:p w14:paraId="3512FE9E" w14:textId="77777777" w:rsidR="00285CDF" w:rsidRDefault="00D4213C">
      <w:pPr>
        <w:numPr>
          <w:ilvl w:val="0"/>
          <w:numId w:val="7"/>
        </w:numPr>
      </w:pPr>
      <w:r>
        <w:t xml:space="preserve">If prompted to authenticate, type the </w:t>
      </w:r>
      <w:r>
        <w:rPr>
          <w:rStyle w:val="VerbatimChar"/>
        </w:rPr>
        <w:t>[deployment_user_name]</w:t>
      </w:r>
      <w:r>
        <w:t xml:space="preserve"> and the corresponding password (which you set in the previous task).</w:t>
      </w:r>
    </w:p>
    <w:p w14:paraId="34BEC273" w14:textId="77777777" w:rsidR="00285CDF" w:rsidRDefault="00D4213C">
      <w:pPr>
        <w:numPr>
          <w:ilvl w:val="0"/>
          <w:numId w:val="7"/>
        </w:numPr>
      </w:pPr>
      <w:r>
        <w:t>Close the Cloud Shell pane.</w:t>
      </w:r>
    </w:p>
    <w:p w14:paraId="15368175" w14:textId="77777777" w:rsidR="00285CDF" w:rsidRDefault="00D4213C">
      <w:pPr>
        <w:numPr>
          <w:ilvl w:val="0"/>
          <w:numId w:val="7"/>
        </w:numPr>
      </w:pPr>
      <w:r>
        <w:t xml:space="preserve">On the staging slot blade, click </w:t>
      </w:r>
      <w:r>
        <w:rPr>
          <w:b/>
          <w:bCs/>
        </w:rPr>
        <w:t>Overview</w:t>
      </w:r>
      <w:r>
        <w:t xml:space="preserve"> and then click the </w:t>
      </w:r>
      <w:r>
        <w:rPr>
          <w:b/>
          <w:bCs/>
        </w:rPr>
        <w:t>URL</w:t>
      </w:r>
      <w:r>
        <w:t xml:space="preserve"> lin</w:t>
      </w:r>
      <w:r>
        <w:t>k to display the default web page in a new browser tab.</w:t>
      </w:r>
    </w:p>
    <w:p w14:paraId="67112A83" w14:textId="77777777" w:rsidR="00285CDF" w:rsidRDefault="00D4213C">
      <w:pPr>
        <w:numPr>
          <w:ilvl w:val="0"/>
          <w:numId w:val="7"/>
        </w:numPr>
      </w:pPr>
      <w:r>
        <w:t xml:space="preserve">Verify that the browser page displays the </w:t>
      </w:r>
      <w:r>
        <w:rPr>
          <w:b/>
          <w:bCs/>
        </w:rPr>
        <w:t>Hello World!</w:t>
      </w:r>
      <w:r>
        <w:t xml:space="preserve"> message and close the new tab.</w:t>
      </w:r>
    </w:p>
    <w:p w14:paraId="1898C899" w14:textId="77777777" w:rsidR="00285CDF" w:rsidRDefault="00D4213C">
      <w:pPr>
        <w:pStyle w:val="berschrift4"/>
      </w:pPr>
      <w:bookmarkStart w:id="12" w:name="task-5-swap-the-staging-slots"/>
      <w:bookmarkEnd w:id="11"/>
      <w:r>
        <w:t>Task 5: Swap the staging slots</w:t>
      </w:r>
    </w:p>
    <w:p w14:paraId="3854435D" w14:textId="77777777" w:rsidR="00285CDF" w:rsidRDefault="00D4213C">
      <w:pPr>
        <w:pStyle w:val="FirstParagraph"/>
      </w:pPr>
      <w:r>
        <w:t>In this task, you will swap the staging slot with the production slot</w:t>
      </w:r>
    </w:p>
    <w:p w14:paraId="13A91FF4" w14:textId="77777777" w:rsidR="00285CDF" w:rsidRDefault="00D4213C">
      <w:pPr>
        <w:numPr>
          <w:ilvl w:val="0"/>
          <w:numId w:val="8"/>
        </w:numPr>
      </w:pPr>
      <w:r>
        <w:t>Navigate back</w:t>
      </w:r>
      <w:r>
        <w:t xml:space="preserve"> to the blade displaying the production slot of the web app.</w:t>
      </w:r>
    </w:p>
    <w:p w14:paraId="5A3B8CF6" w14:textId="77777777" w:rsidR="00285CDF" w:rsidRDefault="00D4213C">
      <w:pPr>
        <w:numPr>
          <w:ilvl w:val="0"/>
          <w:numId w:val="8"/>
        </w:numPr>
      </w:pPr>
      <w:r>
        <w:t xml:space="preserve">In the </w:t>
      </w:r>
      <w:r>
        <w:rPr>
          <w:b/>
          <w:bCs/>
        </w:rPr>
        <w:t>Deployment</w:t>
      </w:r>
      <w:r>
        <w:t xml:space="preserve"> section, click </w:t>
      </w:r>
      <w:r>
        <w:rPr>
          <w:b/>
          <w:bCs/>
        </w:rPr>
        <w:t>Deployment slots</w:t>
      </w:r>
      <w:r>
        <w:t xml:space="preserve"> and then, click </w:t>
      </w:r>
      <w:r>
        <w:rPr>
          <w:b/>
          <w:bCs/>
        </w:rPr>
        <w:t>Swap</w:t>
      </w:r>
      <w:r>
        <w:t xml:space="preserve"> toolbar icon.</w:t>
      </w:r>
    </w:p>
    <w:p w14:paraId="399B917C" w14:textId="77777777" w:rsidR="00285CDF" w:rsidRDefault="00D4213C">
      <w:pPr>
        <w:numPr>
          <w:ilvl w:val="0"/>
          <w:numId w:val="8"/>
        </w:numPr>
      </w:pPr>
      <w:r>
        <w:t xml:space="preserve">On the </w:t>
      </w:r>
      <w:r>
        <w:rPr>
          <w:b/>
          <w:bCs/>
        </w:rPr>
        <w:t>Swap</w:t>
      </w:r>
      <w:r>
        <w:t xml:space="preserve"> blade, review the default settings and click </w:t>
      </w:r>
      <w:r>
        <w:rPr>
          <w:b/>
          <w:bCs/>
        </w:rPr>
        <w:t>Swap</w:t>
      </w:r>
      <w:r>
        <w:t>.</w:t>
      </w:r>
    </w:p>
    <w:p w14:paraId="20290CE7" w14:textId="77777777" w:rsidR="00285CDF" w:rsidRDefault="00D4213C">
      <w:pPr>
        <w:numPr>
          <w:ilvl w:val="0"/>
          <w:numId w:val="8"/>
        </w:numPr>
      </w:pPr>
      <w:r>
        <w:t xml:space="preserve">Click </w:t>
      </w:r>
      <w:r>
        <w:rPr>
          <w:b/>
          <w:bCs/>
        </w:rPr>
        <w:t>Overview</w:t>
      </w:r>
      <w:r>
        <w:t xml:space="preserve"> on the production slot blade of </w:t>
      </w:r>
      <w:r>
        <w:t xml:space="preserve">the web app and then click the </w:t>
      </w:r>
      <w:r>
        <w:rPr>
          <w:b/>
          <w:bCs/>
        </w:rPr>
        <w:t>URL</w:t>
      </w:r>
      <w:r>
        <w:t xml:space="preserve"> link to display the web site home page in a new browser tab.</w:t>
      </w:r>
    </w:p>
    <w:p w14:paraId="61E0BF00" w14:textId="77777777" w:rsidR="00285CDF" w:rsidRDefault="00D4213C">
      <w:pPr>
        <w:numPr>
          <w:ilvl w:val="0"/>
          <w:numId w:val="8"/>
        </w:numPr>
      </w:pPr>
      <w:r>
        <w:t xml:space="preserve">Verify the default web page has been replaced with the </w:t>
      </w:r>
      <w:r>
        <w:rPr>
          <w:b/>
          <w:bCs/>
        </w:rPr>
        <w:t>Hello World!</w:t>
      </w:r>
      <w:r>
        <w:t xml:space="preserve"> page.</w:t>
      </w:r>
    </w:p>
    <w:p w14:paraId="060C4EFA" w14:textId="77777777" w:rsidR="00285CDF" w:rsidRDefault="00D4213C">
      <w:pPr>
        <w:pStyle w:val="berschrift4"/>
      </w:pPr>
      <w:bookmarkStart w:id="13" w:name="X30b77149b7f0a1f121a7a35a915388012e04e9d"/>
      <w:bookmarkEnd w:id="12"/>
      <w:r>
        <w:lastRenderedPageBreak/>
        <w:t>Task 6: Configure and test autoscaling of the Azure web app</w:t>
      </w:r>
    </w:p>
    <w:p w14:paraId="213E767C" w14:textId="77777777" w:rsidR="00285CDF" w:rsidRDefault="00D4213C">
      <w:pPr>
        <w:pStyle w:val="FirstParagraph"/>
      </w:pPr>
      <w:r>
        <w:t>In this task, you will configure and test autoscaling of Azure web app.</w:t>
      </w:r>
    </w:p>
    <w:p w14:paraId="74542638" w14:textId="77777777" w:rsidR="00285CDF" w:rsidRDefault="00D4213C">
      <w:pPr>
        <w:numPr>
          <w:ilvl w:val="0"/>
          <w:numId w:val="9"/>
        </w:numPr>
      </w:pPr>
      <w:r>
        <w:t xml:space="preserve">On the blade displaying the production slot of the web app, in the </w:t>
      </w:r>
      <w:r>
        <w:rPr>
          <w:b/>
          <w:bCs/>
        </w:rPr>
        <w:t>Settings</w:t>
      </w:r>
      <w:r>
        <w:t xml:space="preserve"> section, click </w:t>
      </w:r>
      <w:r>
        <w:rPr>
          <w:b/>
          <w:bCs/>
        </w:rPr>
        <w:t>Scale out (App Service plan)</w:t>
      </w:r>
      <w:r>
        <w:t>.</w:t>
      </w:r>
    </w:p>
    <w:p w14:paraId="5B4B34DE" w14:textId="77777777" w:rsidR="00285CDF" w:rsidRDefault="00D4213C">
      <w:pPr>
        <w:numPr>
          <w:ilvl w:val="0"/>
          <w:numId w:val="9"/>
        </w:numPr>
      </w:pPr>
      <w:r>
        <w:t xml:space="preserve">Click </w:t>
      </w:r>
      <w:r>
        <w:rPr>
          <w:b/>
          <w:bCs/>
        </w:rPr>
        <w:t>Custom autoscale</w:t>
      </w:r>
      <w:r>
        <w:t>.</w:t>
      </w:r>
    </w:p>
    <w:p w14:paraId="6F3812AB" w14:textId="77777777" w:rsidR="00285CDF" w:rsidRDefault="00D4213C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>: You also have the option of scaling the web app manually.</w:t>
      </w:r>
    </w:p>
    <w:p w14:paraId="55312B26" w14:textId="77777777" w:rsidR="00285CDF" w:rsidRDefault="00D4213C">
      <w:pPr>
        <w:numPr>
          <w:ilvl w:val="0"/>
          <w:numId w:val="9"/>
        </w:numPr>
      </w:pPr>
      <w:r>
        <w:t xml:space="preserve">Leave the default option </w:t>
      </w:r>
      <w:r>
        <w:rPr>
          <w:b/>
          <w:bCs/>
        </w:rPr>
        <w:t>Scale based on a metri</w:t>
      </w:r>
      <w:r>
        <w:rPr>
          <w:b/>
          <w:bCs/>
        </w:rPr>
        <w:t>c</w:t>
      </w:r>
      <w:r>
        <w:t xml:space="preserve"> selected and click </w:t>
      </w:r>
      <w:r>
        <w:rPr>
          <w:b/>
          <w:bCs/>
        </w:rPr>
        <w:t>+ Add a rule</w:t>
      </w:r>
    </w:p>
    <w:p w14:paraId="5A51228D" w14:textId="77777777" w:rsidR="00285CDF" w:rsidRDefault="00D4213C">
      <w:pPr>
        <w:numPr>
          <w:ilvl w:val="0"/>
          <w:numId w:val="9"/>
        </w:numPr>
      </w:pPr>
      <w:r>
        <w:t xml:space="preserve">On the </w:t>
      </w:r>
      <w:r>
        <w:rPr>
          <w:b/>
          <w:bCs/>
        </w:rPr>
        <w:t>Scale rule</w:t>
      </w:r>
      <w:r>
        <w:t xml:space="preserve"> blade, specify the following settings (leave others with their default values):</w:t>
      </w:r>
    </w:p>
    <w:tbl>
      <w:tblPr>
        <w:tblStyle w:val="Table"/>
        <w:tblW w:w="0" w:type="pct"/>
        <w:tblLook w:val="0020" w:firstRow="1" w:lastRow="0" w:firstColumn="0" w:lastColumn="0" w:noHBand="0" w:noVBand="0"/>
      </w:tblPr>
      <w:tblGrid>
        <w:gridCol w:w="4842"/>
        <w:gridCol w:w="4780"/>
      </w:tblGrid>
      <w:tr w:rsidR="00285CDF" w14:paraId="00E1230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75A75B94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Setting</w:t>
            </w:r>
          </w:p>
        </w:tc>
        <w:tc>
          <w:tcPr>
            <w:tcW w:w="0" w:type="auto"/>
          </w:tcPr>
          <w:p w14:paraId="30712D3C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Value</w:t>
            </w:r>
          </w:p>
        </w:tc>
      </w:tr>
      <w:tr w:rsidR="00285CDF" w14:paraId="2AAA8D59" w14:textId="77777777">
        <w:tc>
          <w:tcPr>
            <w:tcW w:w="0" w:type="auto"/>
          </w:tcPr>
          <w:p w14:paraId="5808866C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Metric source</w:t>
            </w:r>
          </w:p>
        </w:tc>
        <w:tc>
          <w:tcPr>
            <w:tcW w:w="0" w:type="auto"/>
          </w:tcPr>
          <w:p w14:paraId="5A19CBC1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Current resource</w:t>
            </w:r>
          </w:p>
        </w:tc>
      </w:tr>
      <w:tr w:rsidR="00285CDF" w14:paraId="59DF8B26" w14:textId="77777777">
        <w:tc>
          <w:tcPr>
            <w:tcW w:w="0" w:type="auto"/>
          </w:tcPr>
          <w:p w14:paraId="6BFD47D3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Time aggregation</w:t>
            </w:r>
          </w:p>
        </w:tc>
        <w:tc>
          <w:tcPr>
            <w:tcW w:w="0" w:type="auto"/>
          </w:tcPr>
          <w:p w14:paraId="6EB96834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Maximum</w:t>
            </w:r>
          </w:p>
        </w:tc>
      </w:tr>
      <w:tr w:rsidR="00285CDF" w14:paraId="2FEB0F78" w14:textId="77777777">
        <w:tc>
          <w:tcPr>
            <w:tcW w:w="0" w:type="auto"/>
          </w:tcPr>
          <w:p w14:paraId="6FEA1F2C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Metric namespace</w:t>
            </w:r>
          </w:p>
        </w:tc>
        <w:tc>
          <w:tcPr>
            <w:tcW w:w="0" w:type="auto"/>
          </w:tcPr>
          <w:p w14:paraId="03BACA2F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App Service plans standard metrics</w:t>
            </w:r>
          </w:p>
        </w:tc>
      </w:tr>
      <w:tr w:rsidR="00285CDF" w14:paraId="7772981F" w14:textId="77777777">
        <w:tc>
          <w:tcPr>
            <w:tcW w:w="0" w:type="auto"/>
          </w:tcPr>
          <w:p w14:paraId="67BD3061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Metric name</w:t>
            </w:r>
          </w:p>
        </w:tc>
        <w:tc>
          <w:tcPr>
            <w:tcW w:w="0" w:type="auto"/>
          </w:tcPr>
          <w:p w14:paraId="5FF5E582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CPU Percentage</w:t>
            </w:r>
          </w:p>
        </w:tc>
      </w:tr>
      <w:tr w:rsidR="00285CDF" w14:paraId="0B0482AD" w14:textId="77777777">
        <w:tc>
          <w:tcPr>
            <w:tcW w:w="0" w:type="auto"/>
          </w:tcPr>
          <w:p w14:paraId="0242CCAF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Operator</w:t>
            </w:r>
          </w:p>
        </w:tc>
        <w:tc>
          <w:tcPr>
            <w:tcW w:w="0" w:type="auto"/>
          </w:tcPr>
          <w:p w14:paraId="57B30CF2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Greater than</w:t>
            </w:r>
          </w:p>
        </w:tc>
      </w:tr>
      <w:tr w:rsidR="00285CDF" w14:paraId="395FA8EF" w14:textId="77777777">
        <w:tc>
          <w:tcPr>
            <w:tcW w:w="0" w:type="auto"/>
          </w:tcPr>
          <w:p w14:paraId="4715DA66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Metric threshold to trigger scale action</w:t>
            </w:r>
          </w:p>
        </w:tc>
        <w:tc>
          <w:tcPr>
            <w:tcW w:w="0" w:type="auto"/>
          </w:tcPr>
          <w:p w14:paraId="2C6853B2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10</w:t>
            </w:r>
          </w:p>
        </w:tc>
      </w:tr>
      <w:tr w:rsidR="00285CDF" w14:paraId="78BC4ABF" w14:textId="77777777">
        <w:tc>
          <w:tcPr>
            <w:tcW w:w="0" w:type="auto"/>
          </w:tcPr>
          <w:p w14:paraId="25E0A76D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Duration (in minutes)</w:t>
            </w:r>
          </w:p>
        </w:tc>
        <w:tc>
          <w:tcPr>
            <w:tcW w:w="0" w:type="auto"/>
          </w:tcPr>
          <w:p w14:paraId="3683C8D4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1</w:t>
            </w:r>
          </w:p>
        </w:tc>
      </w:tr>
      <w:tr w:rsidR="00285CDF" w14:paraId="1F3CC02A" w14:textId="77777777">
        <w:tc>
          <w:tcPr>
            <w:tcW w:w="0" w:type="auto"/>
          </w:tcPr>
          <w:p w14:paraId="6A8C8A81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Time grain statistic</w:t>
            </w:r>
          </w:p>
        </w:tc>
        <w:tc>
          <w:tcPr>
            <w:tcW w:w="0" w:type="auto"/>
          </w:tcPr>
          <w:p w14:paraId="2CAA604A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Maximum</w:t>
            </w:r>
          </w:p>
        </w:tc>
      </w:tr>
      <w:tr w:rsidR="00285CDF" w14:paraId="51079A67" w14:textId="77777777">
        <w:tc>
          <w:tcPr>
            <w:tcW w:w="0" w:type="auto"/>
          </w:tcPr>
          <w:p w14:paraId="78A4D775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Operation</w:t>
            </w:r>
          </w:p>
        </w:tc>
        <w:tc>
          <w:tcPr>
            <w:tcW w:w="0" w:type="auto"/>
          </w:tcPr>
          <w:p w14:paraId="66EA994A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Increase count by</w:t>
            </w:r>
          </w:p>
        </w:tc>
      </w:tr>
      <w:tr w:rsidR="00285CDF" w14:paraId="3D8CD82D" w14:textId="77777777">
        <w:tc>
          <w:tcPr>
            <w:tcW w:w="0" w:type="auto"/>
          </w:tcPr>
          <w:p w14:paraId="2BBB3830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Instance count</w:t>
            </w:r>
          </w:p>
        </w:tc>
        <w:tc>
          <w:tcPr>
            <w:tcW w:w="0" w:type="auto"/>
          </w:tcPr>
          <w:p w14:paraId="486749F3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1</w:t>
            </w:r>
          </w:p>
        </w:tc>
      </w:tr>
      <w:tr w:rsidR="00285CDF" w14:paraId="49B191F1" w14:textId="77777777">
        <w:tc>
          <w:tcPr>
            <w:tcW w:w="0" w:type="auto"/>
          </w:tcPr>
          <w:p w14:paraId="5F4E1B93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Cool down (minutes)</w:t>
            </w:r>
          </w:p>
        </w:tc>
        <w:tc>
          <w:tcPr>
            <w:tcW w:w="0" w:type="auto"/>
          </w:tcPr>
          <w:p w14:paraId="5284BF73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5</w:t>
            </w:r>
          </w:p>
        </w:tc>
      </w:tr>
    </w:tbl>
    <w:p w14:paraId="3C38AB5C" w14:textId="77777777" w:rsidR="00285CDF" w:rsidRDefault="00D4213C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>: Obviously these values do not represent a realistic configuration, since their purpose is to trigger autoscaling as soon as possible, without extended wait period.</w:t>
      </w:r>
    </w:p>
    <w:p w14:paraId="6512B5F9" w14:textId="77777777" w:rsidR="00285CDF" w:rsidRDefault="00D4213C">
      <w:pPr>
        <w:numPr>
          <w:ilvl w:val="0"/>
          <w:numId w:val="9"/>
        </w:numPr>
      </w:pPr>
      <w:r>
        <w:t xml:space="preserve">Click </w:t>
      </w:r>
      <w:r>
        <w:rPr>
          <w:b/>
          <w:bCs/>
        </w:rPr>
        <w:t>Add</w:t>
      </w:r>
      <w:r>
        <w:t xml:space="preserve"> and, back on the App Service plan scaling blade, specify the following settings </w:t>
      </w:r>
      <w:r>
        <w:t>(leave others with their default values):</w:t>
      </w:r>
    </w:p>
    <w:tbl>
      <w:tblPr>
        <w:tblStyle w:val="Table"/>
        <w:tblW w:w="0" w:type="pct"/>
        <w:tblLook w:val="0020" w:firstRow="1" w:lastRow="0" w:firstColumn="0" w:lastColumn="0" w:noHBand="0" w:noVBand="0"/>
      </w:tblPr>
      <w:tblGrid>
        <w:gridCol w:w="3762"/>
        <w:gridCol w:w="1802"/>
      </w:tblGrid>
      <w:tr w:rsidR="00285CDF" w14:paraId="1BA4FDA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19DBEB39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Setting</w:t>
            </w:r>
          </w:p>
        </w:tc>
        <w:tc>
          <w:tcPr>
            <w:tcW w:w="0" w:type="auto"/>
          </w:tcPr>
          <w:p w14:paraId="24DBB46A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Value</w:t>
            </w:r>
          </w:p>
        </w:tc>
      </w:tr>
      <w:tr w:rsidR="00285CDF" w14:paraId="40025775" w14:textId="77777777">
        <w:tc>
          <w:tcPr>
            <w:tcW w:w="0" w:type="auto"/>
          </w:tcPr>
          <w:p w14:paraId="23A3E3E2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Instance limits Minimum</w:t>
            </w:r>
          </w:p>
        </w:tc>
        <w:tc>
          <w:tcPr>
            <w:tcW w:w="0" w:type="auto"/>
          </w:tcPr>
          <w:p w14:paraId="616A2460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1</w:t>
            </w:r>
          </w:p>
        </w:tc>
      </w:tr>
      <w:tr w:rsidR="00285CDF" w14:paraId="28F0F96D" w14:textId="77777777">
        <w:tc>
          <w:tcPr>
            <w:tcW w:w="0" w:type="auto"/>
          </w:tcPr>
          <w:p w14:paraId="34E20284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Instance limits Maximum</w:t>
            </w:r>
          </w:p>
        </w:tc>
        <w:tc>
          <w:tcPr>
            <w:tcW w:w="0" w:type="auto"/>
          </w:tcPr>
          <w:p w14:paraId="5D8741B7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2</w:t>
            </w:r>
          </w:p>
        </w:tc>
      </w:tr>
      <w:tr w:rsidR="00285CDF" w14:paraId="56002804" w14:textId="77777777">
        <w:tc>
          <w:tcPr>
            <w:tcW w:w="0" w:type="auto"/>
          </w:tcPr>
          <w:p w14:paraId="3F9D8C4F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t>Instance limits Default</w:t>
            </w:r>
          </w:p>
        </w:tc>
        <w:tc>
          <w:tcPr>
            <w:tcW w:w="0" w:type="auto"/>
          </w:tcPr>
          <w:p w14:paraId="1A1C9801" w14:textId="77777777" w:rsidR="00285CDF" w:rsidRDefault="00D4213C">
            <w:pPr>
              <w:pStyle w:val="Compact"/>
              <w:numPr>
                <w:ilvl w:val="0"/>
                <w:numId w:val="2"/>
              </w:numPr>
            </w:pPr>
            <w:r>
              <w:rPr>
                <w:b/>
                <w:bCs/>
              </w:rPr>
              <w:t>1</w:t>
            </w:r>
          </w:p>
        </w:tc>
      </w:tr>
    </w:tbl>
    <w:p w14:paraId="5F0C107F" w14:textId="77777777" w:rsidR="00285CDF" w:rsidRDefault="00D4213C">
      <w:pPr>
        <w:numPr>
          <w:ilvl w:val="0"/>
          <w:numId w:val="9"/>
        </w:numPr>
      </w:pPr>
      <w:r>
        <w:t xml:space="preserve">Click </w:t>
      </w:r>
      <w:r>
        <w:rPr>
          <w:b/>
          <w:bCs/>
        </w:rPr>
        <w:t>Save</w:t>
      </w:r>
      <w:r>
        <w:t>.</w:t>
      </w:r>
    </w:p>
    <w:p w14:paraId="6CE1B951" w14:textId="77777777" w:rsidR="00285CDF" w:rsidRDefault="00D4213C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 xml:space="preserve">: If you got an error complaining about ‘microsoft.insights’ </w:t>
      </w:r>
      <w:r>
        <w:t xml:space="preserve">resource provider not being registered, run </w:t>
      </w:r>
      <w:r>
        <w:rPr>
          <w:rStyle w:val="VerbatimChar"/>
        </w:rPr>
        <w:t xml:space="preserve">az provider register --namespace </w:t>
      </w:r>
      <w:r>
        <w:rPr>
          <w:rStyle w:val="VerbatimChar"/>
        </w:rPr>
        <w:lastRenderedPageBreak/>
        <w:t>'Microsoft.Insights'</w:t>
      </w:r>
      <w:r>
        <w:t xml:space="preserve"> in your cloudshell and retry saving your auto scale rules.</w:t>
      </w:r>
    </w:p>
    <w:p w14:paraId="2A8F48D2" w14:textId="77777777" w:rsidR="00285CDF" w:rsidRDefault="00D4213C">
      <w:pPr>
        <w:numPr>
          <w:ilvl w:val="0"/>
          <w:numId w:val="9"/>
        </w:numPr>
      </w:pPr>
      <w:r>
        <w:t xml:space="preserve">In the Azure portal, open the </w:t>
      </w:r>
      <w:r>
        <w:rPr>
          <w:b/>
          <w:bCs/>
        </w:rPr>
        <w:t>Azure Cloud Shell</w:t>
      </w:r>
      <w:r>
        <w:t xml:space="preserve"> by clicking on the icon in the top right of the Azu</w:t>
      </w:r>
      <w:r>
        <w:t>re Portal.</w:t>
      </w:r>
    </w:p>
    <w:p w14:paraId="55E96572" w14:textId="77777777" w:rsidR="00285CDF" w:rsidRDefault="00D4213C">
      <w:pPr>
        <w:numPr>
          <w:ilvl w:val="0"/>
          <w:numId w:val="9"/>
        </w:numPr>
      </w:pPr>
      <w:r>
        <w:t xml:space="preserve">If prompted to select either </w:t>
      </w:r>
      <w:r>
        <w:rPr>
          <w:b/>
          <w:bCs/>
        </w:rPr>
        <w:t>Bash</w:t>
      </w:r>
      <w:r>
        <w:t xml:space="preserve"> or </w:t>
      </w:r>
      <w:r>
        <w:rPr>
          <w:b/>
          <w:bCs/>
        </w:rPr>
        <w:t>PowerShell</w:t>
      </w:r>
      <w:r>
        <w:t xml:space="preserve">, select </w:t>
      </w:r>
      <w:r>
        <w:rPr>
          <w:b/>
          <w:bCs/>
        </w:rPr>
        <w:t>PowerShell</w:t>
      </w:r>
      <w:r>
        <w:t>.</w:t>
      </w:r>
    </w:p>
    <w:p w14:paraId="75E5B95A" w14:textId="77777777" w:rsidR="00285CDF" w:rsidRDefault="00D4213C">
      <w:pPr>
        <w:numPr>
          <w:ilvl w:val="0"/>
          <w:numId w:val="9"/>
        </w:numPr>
      </w:pPr>
      <w:r>
        <w:t>From the Cloud Shell pane, run the following to identify the URL of the Azure web app.</w:t>
      </w:r>
    </w:p>
    <w:p w14:paraId="0904A3F7" w14:textId="77777777" w:rsidR="00285CDF" w:rsidRDefault="00D4213C">
      <w:pPr>
        <w:pStyle w:val="SourceCode"/>
        <w:numPr>
          <w:ilvl w:val="0"/>
          <w:numId w:val="2"/>
        </w:numPr>
      </w:pPr>
      <w:r>
        <w:rPr>
          <w:rStyle w:val="VariableTok"/>
        </w:rPr>
        <w:t>$rgName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'az104</w:t>
      </w:r>
      <w:r>
        <w:rPr>
          <w:rStyle w:val="OperatorTok"/>
        </w:rPr>
        <w:t>-</w:t>
      </w:r>
      <w:r>
        <w:rPr>
          <w:rStyle w:val="NormalTok"/>
        </w:rPr>
        <w:t>09a</w:t>
      </w:r>
      <w:r>
        <w:rPr>
          <w:rStyle w:val="OperatorTok"/>
        </w:rPr>
        <w:t>-</w:t>
      </w:r>
      <w:r>
        <w:rPr>
          <w:rStyle w:val="NormalTok"/>
        </w:rPr>
        <w:t>rg1'</w:t>
      </w:r>
      <w:r>
        <w:br/>
      </w:r>
      <w:r>
        <w:br/>
      </w:r>
      <w:r>
        <w:rPr>
          <w:rStyle w:val="VariableTok"/>
        </w:rPr>
        <w:t>$webapp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Get</w:t>
      </w:r>
      <w:r>
        <w:rPr>
          <w:rStyle w:val="OperatorTok"/>
        </w:rPr>
        <w:t>-</w:t>
      </w:r>
      <w:r>
        <w:rPr>
          <w:rStyle w:val="NormalTok"/>
        </w:rPr>
        <w:t xml:space="preserve">AzWebApp </w:t>
      </w:r>
      <w:r>
        <w:rPr>
          <w:rStyle w:val="OperatorTok"/>
        </w:rPr>
        <w:t>-</w:t>
      </w:r>
      <w:r>
        <w:rPr>
          <w:rStyle w:val="NormalTok"/>
        </w:rPr>
        <w:t xml:space="preserve">ResourceGroupName </w:t>
      </w:r>
      <w:r>
        <w:rPr>
          <w:rStyle w:val="VariableTok"/>
        </w:rPr>
        <w:t>$rgName</w:t>
      </w:r>
    </w:p>
    <w:p w14:paraId="1212EE5C" w14:textId="77777777" w:rsidR="00285CDF" w:rsidRDefault="00D4213C">
      <w:pPr>
        <w:numPr>
          <w:ilvl w:val="0"/>
          <w:numId w:val="9"/>
        </w:numPr>
      </w:pPr>
      <w:r>
        <w:t>From the Clou</w:t>
      </w:r>
      <w:r>
        <w:t>d Shell pane, run the following to start and infinite loop that sends the HTTP requests to the web app:</w:t>
      </w:r>
    </w:p>
    <w:p w14:paraId="7B4EF8AA" w14:textId="77777777" w:rsidR="00285CDF" w:rsidRDefault="00D4213C">
      <w:pPr>
        <w:pStyle w:val="SourceCode"/>
        <w:numPr>
          <w:ilvl w:val="0"/>
          <w:numId w:val="2"/>
        </w:numPr>
      </w:pPr>
      <w:r>
        <w:rPr>
          <w:rStyle w:val="KeywordTok"/>
        </w:rPr>
        <w:t>while</w:t>
      </w:r>
      <w:r>
        <w:rPr>
          <w:rStyle w:val="NormalTok"/>
        </w:rPr>
        <w:t xml:space="preserve"> </w:t>
      </w:r>
      <w:r>
        <w:rPr>
          <w:rStyle w:val="OperatorTok"/>
        </w:rPr>
        <w:t>(</w:t>
      </w:r>
      <w:r>
        <w:rPr>
          <w:rStyle w:val="VariableTok"/>
        </w:rPr>
        <w:t>$true</w:t>
      </w:r>
      <w:r>
        <w:rPr>
          <w:rStyle w:val="OperatorTok"/>
        </w:rPr>
        <w:t>)</w:t>
      </w:r>
      <w:r>
        <w:rPr>
          <w:rStyle w:val="NormalTok"/>
        </w:rPr>
        <w:t xml:space="preserve"> </w:t>
      </w:r>
      <w:r>
        <w:rPr>
          <w:rStyle w:val="OperatorTok"/>
        </w:rPr>
        <w:t>{</w:t>
      </w:r>
      <w:r>
        <w:rPr>
          <w:rStyle w:val="NormalTok"/>
        </w:rPr>
        <w:t xml:space="preserve"> </w:t>
      </w:r>
      <w:r>
        <w:rPr>
          <w:rStyle w:val="FunctionTok"/>
        </w:rPr>
        <w:t>Invoke-WebRequest</w:t>
      </w:r>
      <w:r>
        <w:rPr>
          <w:rStyle w:val="NormalTok"/>
        </w:rPr>
        <w:t xml:space="preserve"> </w:t>
      </w:r>
      <w:r>
        <w:rPr>
          <w:rStyle w:val="OperatorTok"/>
        </w:rPr>
        <w:t>-</w:t>
      </w:r>
      <w:r>
        <w:rPr>
          <w:rStyle w:val="NormalTok"/>
        </w:rPr>
        <w:t xml:space="preserve">Uri </w:t>
      </w:r>
      <w:r>
        <w:rPr>
          <w:rStyle w:val="VariableTok"/>
        </w:rPr>
        <w:t>$webapp</w:t>
      </w:r>
      <w:r>
        <w:rPr>
          <w:rStyle w:val="OperatorTok"/>
        </w:rPr>
        <w:t>.</w:t>
      </w:r>
      <w:r>
        <w:rPr>
          <w:rStyle w:val="FunctionTok"/>
        </w:rPr>
        <w:t>DefaultHostName</w:t>
      </w:r>
      <w:r>
        <w:rPr>
          <w:rStyle w:val="NormalTok"/>
        </w:rPr>
        <w:t xml:space="preserve"> </w:t>
      </w:r>
      <w:r>
        <w:rPr>
          <w:rStyle w:val="OperatorTok"/>
        </w:rPr>
        <w:t>}</w:t>
      </w:r>
    </w:p>
    <w:p w14:paraId="1FA68945" w14:textId="77777777" w:rsidR="00285CDF" w:rsidRDefault="00D4213C">
      <w:pPr>
        <w:numPr>
          <w:ilvl w:val="0"/>
          <w:numId w:val="9"/>
        </w:numPr>
      </w:pPr>
      <w:r>
        <w:t xml:space="preserve">Minimize the Cloud Shell pane (but do not close it) and, on the web app blade, in the </w:t>
      </w:r>
      <w:r>
        <w:rPr>
          <w:b/>
          <w:bCs/>
        </w:rPr>
        <w:t>M</w:t>
      </w:r>
      <w:r>
        <w:rPr>
          <w:b/>
          <w:bCs/>
        </w:rPr>
        <w:t>onitoring</w:t>
      </w:r>
      <w:r>
        <w:t xml:space="preserve"> section, click </w:t>
      </w:r>
      <w:r>
        <w:rPr>
          <w:b/>
          <w:bCs/>
        </w:rPr>
        <w:t>Process explorer</w:t>
      </w:r>
      <w:r>
        <w:t>.</w:t>
      </w:r>
    </w:p>
    <w:p w14:paraId="52ECEB1D" w14:textId="77777777" w:rsidR="00285CDF" w:rsidRDefault="00D4213C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>: Process explorer facilitates monitoring the number of instances and their resource utilization.</w:t>
      </w:r>
    </w:p>
    <w:p w14:paraId="6604A993" w14:textId="77777777" w:rsidR="00285CDF" w:rsidRDefault="00D4213C">
      <w:pPr>
        <w:numPr>
          <w:ilvl w:val="0"/>
          <w:numId w:val="9"/>
        </w:numPr>
      </w:pPr>
      <w:r>
        <w:t>Monitor the utilization and the number of instances for a few minutes.</w:t>
      </w:r>
    </w:p>
    <w:p w14:paraId="5BEA57C6" w14:textId="77777777" w:rsidR="00285CDF" w:rsidRDefault="00D4213C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 xml:space="preserve">: You may need to </w:t>
      </w:r>
      <w:r>
        <w:rPr>
          <w:b/>
          <w:bCs/>
        </w:rPr>
        <w:t>Refresh</w:t>
      </w:r>
      <w:r>
        <w:t xml:space="preserve"> the page.</w:t>
      </w:r>
    </w:p>
    <w:p w14:paraId="48362BEF" w14:textId="77777777" w:rsidR="00285CDF" w:rsidRDefault="00D4213C">
      <w:pPr>
        <w:numPr>
          <w:ilvl w:val="0"/>
          <w:numId w:val="9"/>
        </w:numPr>
      </w:pPr>
      <w:r>
        <w:t xml:space="preserve">Once you notice that the number of instances has increased to 2, reopen the Cloud Shell pane and terminate the script by pressing </w:t>
      </w:r>
      <w:r>
        <w:rPr>
          <w:b/>
          <w:bCs/>
        </w:rPr>
        <w:t>Ctrl+C</w:t>
      </w:r>
      <w:r>
        <w:t>.</w:t>
      </w:r>
    </w:p>
    <w:p w14:paraId="614043F8" w14:textId="77777777" w:rsidR="00285CDF" w:rsidRDefault="00D4213C">
      <w:pPr>
        <w:numPr>
          <w:ilvl w:val="0"/>
          <w:numId w:val="9"/>
        </w:numPr>
      </w:pPr>
      <w:r>
        <w:t>Close the Cloud Shell pane.</w:t>
      </w:r>
    </w:p>
    <w:p w14:paraId="797C5A41" w14:textId="77777777" w:rsidR="00285CDF" w:rsidRDefault="00D4213C">
      <w:pPr>
        <w:pStyle w:val="berschrift4"/>
      </w:pPr>
      <w:bookmarkStart w:id="14" w:name="clean-up-resources"/>
      <w:bookmarkEnd w:id="13"/>
      <w:r>
        <w:t>Clean up resources</w:t>
      </w:r>
    </w:p>
    <w:p w14:paraId="329F75A9" w14:textId="77777777" w:rsidR="00285CDF" w:rsidRDefault="00D4213C">
      <w:pPr>
        <w:pStyle w:val="Blocktext"/>
      </w:pPr>
      <w:r>
        <w:rPr>
          <w:b/>
          <w:bCs/>
        </w:rPr>
        <w:t>Note</w:t>
      </w:r>
      <w:r>
        <w:t>: Remember to remove any newly created Azure resources that you no longer use. Removing unused resources ensures you will not see unexpected charges.</w:t>
      </w:r>
    </w:p>
    <w:p w14:paraId="2A71AC96" w14:textId="77777777" w:rsidR="00285CDF" w:rsidRDefault="00D4213C">
      <w:pPr>
        <w:pStyle w:val="Blocktext"/>
      </w:pPr>
      <w:r>
        <w:rPr>
          <w:b/>
          <w:bCs/>
        </w:rPr>
        <w:t>Note</w:t>
      </w:r>
      <w:r>
        <w:t>: Don’t worry if the lab resources cannot be immediately removed. Sometimes resources have dependencies and take a long time to delete. It is a common Administrator task to monitor resource usage, so just periodically review your resources in the Portal to</w:t>
      </w:r>
      <w:r>
        <w:t xml:space="preserve"> see how the cleanup is going.</w:t>
      </w:r>
    </w:p>
    <w:p w14:paraId="65F6C850" w14:textId="77777777" w:rsidR="00285CDF" w:rsidRDefault="00D4213C">
      <w:pPr>
        <w:numPr>
          <w:ilvl w:val="0"/>
          <w:numId w:val="10"/>
        </w:numPr>
      </w:pPr>
      <w:r>
        <w:t xml:space="preserve">In the Azure portal, open the </w:t>
      </w:r>
      <w:r>
        <w:rPr>
          <w:b/>
          <w:bCs/>
        </w:rPr>
        <w:t>PowerShell</w:t>
      </w:r>
      <w:r>
        <w:t xml:space="preserve"> session within the </w:t>
      </w:r>
      <w:r>
        <w:rPr>
          <w:b/>
          <w:bCs/>
        </w:rPr>
        <w:t>Cloud Shell</w:t>
      </w:r>
      <w:r>
        <w:t xml:space="preserve"> pane.</w:t>
      </w:r>
    </w:p>
    <w:p w14:paraId="476F8C63" w14:textId="77777777" w:rsidR="00285CDF" w:rsidRDefault="00D4213C">
      <w:pPr>
        <w:numPr>
          <w:ilvl w:val="0"/>
          <w:numId w:val="10"/>
        </w:numPr>
      </w:pPr>
      <w:r>
        <w:t>List all resource groups created throughout the labs of this module by running the following command:</w:t>
      </w:r>
    </w:p>
    <w:p w14:paraId="1D699E50" w14:textId="77777777" w:rsidR="00285CDF" w:rsidRDefault="00D4213C">
      <w:pPr>
        <w:pStyle w:val="SourceCode"/>
        <w:numPr>
          <w:ilvl w:val="0"/>
          <w:numId w:val="2"/>
        </w:numPr>
      </w:pPr>
      <w:r>
        <w:rPr>
          <w:rStyle w:val="NormalTok"/>
        </w:rPr>
        <w:t>Get</w:t>
      </w:r>
      <w:r>
        <w:rPr>
          <w:rStyle w:val="OperatorTok"/>
        </w:rPr>
        <w:t>-</w:t>
      </w:r>
      <w:r>
        <w:rPr>
          <w:rStyle w:val="NormalTok"/>
        </w:rPr>
        <w:t xml:space="preserve">AzResourceGroup </w:t>
      </w:r>
      <w:r>
        <w:rPr>
          <w:rStyle w:val="OperatorTok"/>
        </w:rPr>
        <w:t>-</w:t>
      </w:r>
      <w:r>
        <w:rPr>
          <w:rStyle w:val="NormalTok"/>
        </w:rPr>
        <w:t>Name 'az104</w:t>
      </w:r>
      <w:r>
        <w:rPr>
          <w:rStyle w:val="OperatorTok"/>
        </w:rPr>
        <w:t>-</w:t>
      </w:r>
      <w:r>
        <w:rPr>
          <w:rStyle w:val="NormalTok"/>
        </w:rPr>
        <w:t>09a</w:t>
      </w:r>
      <w:r>
        <w:rPr>
          <w:rStyle w:val="OperatorTok"/>
        </w:rPr>
        <w:t>*</w:t>
      </w:r>
      <w:r>
        <w:rPr>
          <w:rStyle w:val="NormalTok"/>
        </w:rPr>
        <w:t>'</w:t>
      </w:r>
    </w:p>
    <w:p w14:paraId="77EB2F90" w14:textId="77777777" w:rsidR="00285CDF" w:rsidRDefault="00D4213C">
      <w:pPr>
        <w:numPr>
          <w:ilvl w:val="0"/>
          <w:numId w:val="10"/>
        </w:numPr>
      </w:pPr>
      <w:r>
        <w:t>Delete</w:t>
      </w:r>
      <w:r>
        <w:t xml:space="preserve"> all resource groups you created throughout the labs of this module by running the following command:</w:t>
      </w:r>
    </w:p>
    <w:p w14:paraId="148C929D" w14:textId="77777777" w:rsidR="00285CDF" w:rsidRDefault="00D4213C">
      <w:pPr>
        <w:pStyle w:val="SourceCode"/>
        <w:numPr>
          <w:ilvl w:val="0"/>
          <w:numId w:val="2"/>
        </w:numPr>
      </w:pPr>
      <w:r>
        <w:rPr>
          <w:rStyle w:val="NormalTok"/>
        </w:rPr>
        <w:t>Get</w:t>
      </w:r>
      <w:r>
        <w:rPr>
          <w:rStyle w:val="OperatorTok"/>
        </w:rPr>
        <w:t>-</w:t>
      </w:r>
      <w:r>
        <w:rPr>
          <w:rStyle w:val="NormalTok"/>
        </w:rPr>
        <w:t xml:space="preserve">AzResourceGroup </w:t>
      </w:r>
      <w:r>
        <w:rPr>
          <w:rStyle w:val="OperatorTok"/>
        </w:rPr>
        <w:t>-</w:t>
      </w:r>
      <w:r>
        <w:rPr>
          <w:rStyle w:val="NormalTok"/>
        </w:rPr>
        <w:t>Name 'az104</w:t>
      </w:r>
      <w:r>
        <w:rPr>
          <w:rStyle w:val="OperatorTok"/>
        </w:rPr>
        <w:t>-</w:t>
      </w:r>
      <w:r>
        <w:rPr>
          <w:rStyle w:val="NormalTok"/>
        </w:rPr>
        <w:t>09a</w:t>
      </w:r>
      <w:r>
        <w:rPr>
          <w:rStyle w:val="OperatorTok"/>
        </w:rPr>
        <w:t>*</w:t>
      </w:r>
      <w:r>
        <w:rPr>
          <w:rStyle w:val="NormalTok"/>
        </w:rPr>
        <w:t xml:space="preserve">' </w:t>
      </w:r>
      <w:r>
        <w:rPr>
          <w:rStyle w:val="OperatorTok"/>
        </w:rPr>
        <w:t>|</w:t>
      </w:r>
      <w:r>
        <w:rPr>
          <w:rStyle w:val="NormalTok"/>
        </w:rPr>
        <w:t xml:space="preserve"> Remove</w:t>
      </w:r>
      <w:r>
        <w:rPr>
          <w:rStyle w:val="OperatorTok"/>
        </w:rPr>
        <w:t>-</w:t>
      </w:r>
      <w:r>
        <w:rPr>
          <w:rStyle w:val="NormalTok"/>
        </w:rPr>
        <w:t xml:space="preserve">AzResourceGroup </w:t>
      </w:r>
      <w:r>
        <w:rPr>
          <w:rStyle w:val="OperatorTok"/>
        </w:rPr>
        <w:t>-</w:t>
      </w:r>
      <w:r>
        <w:rPr>
          <w:rStyle w:val="NormalTok"/>
        </w:rPr>
        <w:t xml:space="preserve">Force </w:t>
      </w:r>
      <w:r>
        <w:rPr>
          <w:rStyle w:val="OperatorTok"/>
        </w:rPr>
        <w:t>-</w:t>
      </w:r>
      <w:r>
        <w:rPr>
          <w:rStyle w:val="NormalTok"/>
        </w:rPr>
        <w:t>AsJob</w:t>
      </w:r>
    </w:p>
    <w:p w14:paraId="6FE148B4" w14:textId="77777777" w:rsidR="00285CDF" w:rsidRDefault="00D4213C">
      <w:pPr>
        <w:pStyle w:val="Blocktext"/>
        <w:numPr>
          <w:ilvl w:val="0"/>
          <w:numId w:val="2"/>
        </w:numPr>
      </w:pPr>
      <w:r>
        <w:rPr>
          <w:b/>
          <w:bCs/>
        </w:rPr>
        <w:t>Note</w:t>
      </w:r>
      <w:r>
        <w:t>: The command executes asynchronously (as determined by the -AsJob param</w:t>
      </w:r>
      <w:r>
        <w:t>eter), so while you will be able to run another PowerShell command immediately afterwards within the same PowerShell session, it will take a few minutes before the resource groups are actually removed.</w:t>
      </w:r>
    </w:p>
    <w:p w14:paraId="30AF2005" w14:textId="77777777" w:rsidR="00285CDF" w:rsidRDefault="00D4213C">
      <w:pPr>
        <w:pStyle w:val="berschrift4"/>
      </w:pPr>
      <w:bookmarkStart w:id="15" w:name="review"/>
      <w:bookmarkEnd w:id="14"/>
      <w:r>
        <w:t>Review</w:t>
      </w:r>
    </w:p>
    <w:p w14:paraId="496C38C2" w14:textId="77777777" w:rsidR="00285CDF" w:rsidRDefault="00D4213C">
      <w:pPr>
        <w:pStyle w:val="FirstParagraph"/>
      </w:pPr>
      <w:r>
        <w:t>In this lab, you have:</w:t>
      </w:r>
    </w:p>
    <w:p w14:paraId="57CA3541" w14:textId="77777777" w:rsidR="00285CDF" w:rsidRDefault="00D4213C">
      <w:pPr>
        <w:pStyle w:val="Compact"/>
        <w:numPr>
          <w:ilvl w:val="0"/>
          <w:numId w:val="11"/>
        </w:numPr>
      </w:pPr>
      <w:r>
        <w:t>Created an Azure web app</w:t>
      </w:r>
    </w:p>
    <w:p w14:paraId="0369E319" w14:textId="77777777" w:rsidR="00285CDF" w:rsidRDefault="00D4213C">
      <w:pPr>
        <w:pStyle w:val="Compact"/>
        <w:numPr>
          <w:ilvl w:val="0"/>
          <w:numId w:val="11"/>
        </w:numPr>
      </w:pPr>
      <w:r>
        <w:t>Created a staging deployment slot</w:t>
      </w:r>
    </w:p>
    <w:p w14:paraId="1039D974" w14:textId="77777777" w:rsidR="00285CDF" w:rsidRDefault="00D4213C">
      <w:pPr>
        <w:pStyle w:val="Compact"/>
        <w:numPr>
          <w:ilvl w:val="0"/>
          <w:numId w:val="11"/>
        </w:numPr>
      </w:pPr>
      <w:r>
        <w:t>Configured web app deployment settings</w:t>
      </w:r>
    </w:p>
    <w:p w14:paraId="1657E06E" w14:textId="77777777" w:rsidR="00285CDF" w:rsidRDefault="00D4213C">
      <w:pPr>
        <w:pStyle w:val="Compact"/>
        <w:numPr>
          <w:ilvl w:val="0"/>
          <w:numId w:val="11"/>
        </w:numPr>
      </w:pPr>
      <w:r>
        <w:t>Deployed code to the staging deployment slot</w:t>
      </w:r>
    </w:p>
    <w:p w14:paraId="444992A9" w14:textId="77777777" w:rsidR="00285CDF" w:rsidRDefault="00D4213C">
      <w:pPr>
        <w:pStyle w:val="Compact"/>
        <w:numPr>
          <w:ilvl w:val="0"/>
          <w:numId w:val="11"/>
        </w:numPr>
      </w:pPr>
      <w:r>
        <w:t>Swapped the staging slots</w:t>
      </w:r>
    </w:p>
    <w:p w14:paraId="558C27CC" w14:textId="77777777" w:rsidR="00285CDF" w:rsidRDefault="00D4213C">
      <w:pPr>
        <w:pStyle w:val="Compact"/>
        <w:numPr>
          <w:ilvl w:val="0"/>
          <w:numId w:val="11"/>
        </w:numPr>
      </w:pPr>
      <w:r>
        <w:t>Configured and test autoscaling of the Azure web app</w:t>
      </w:r>
    </w:p>
    <w:bookmarkEnd w:id="15"/>
    <w:bookmarkEnd w:id="7"/>
    <w:bookmarkEnd w:id="6"/>
    <w:bookmarkEnd w:id="1"/>
    <w:sectPr w:rsidR="00285CD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FEA89" w14:textId="77777777" w:rsidR="00000000" w:rsidRDefault="00D4213C">
      <w:pPr>
        <w:spacing w:after="0"/>
      </w:pPr>
      <w:r>
        <w:separator/>
      </w:r>
    </w:p>
  </w:endnote>
  <w:endnote w:type="continuationSeparator" w:id="0">
    <w:p w14:paraId="7D2E0323" w14:textId="77777777" w:rsidR="00000000" w:rsidRDefault="00D421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23768" w14:textId="77777777" w:rsidR="00D4213C" w:rsidRDefault="00D4213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97AA3" w14:textId="038D2E22" w:rsidR="00D4213C" w:rsidRDefault="00D4213C">
    <w:pPr>
      <w:pStyle w:val="Fuzeile"/>
    </w:pPr>
    <w:r>
      <w:t>Version: 221106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CEE7A" w14:textId="77777777" w:rsidR="00D4213C" w:rsidRDefault="00D4213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CA614" w14:textId="77777777" w:rsidR="00285CDF" w:rsidRDefault="00D4213C">
      <w:r>
        <w:separator/>
      </w:r>
    </w:p>
  </w:footnote>
  <w:footnote w:type="continuationSeparator" w:id="0">
    <w:p w14:paraId="7B7FBAB6" w14:textId="77777777" w:rsidR="00285CDF" w:rsidRDefault="00D42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4DD56" w14:textId="77777777" w:rsidR="00D4213C" w:rsidRDefault="00D4213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36AAD" w14:textId="77777777" w:rsidR="00D4213C" w:rsidRDefault="00D4213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AA502" w14:textId="77777777" w:rsidR="00D4213C" w:rsidRDefault="00D4213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A990"/>
    <w:multiLevelType w:val="multilevel"/>
    <w:tmpl w:val="87E25998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1" w15:restartNumberingAfterBreak="0">
    <w:nsid w:val="0000A991"/>
    <w:multiLevelType w:val="multilevel"/>
    <w:tmpl w:val="76F289D4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2" w15:restartNumberingAfterBreak="0">
    <w:nsid w:val="00A99411"/>
    <w:multiLevelType w:val="multilevel"/>
    <w:tmpl w:val="331E5F76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abstractNum w:abstractNumId="3" w15:restartNumberingAfterBreak="0">
    <w:nsid w:val="170CD2DE"/>
    <w:multiLevelType w:val="multilevel"/>
    <w:tmpl w:val="AB345CF8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" w16cid:durableId="1688215142">
    <w:abstractNumId w:val="3"/>
  </w:num>
  <w:num w:numId="2" w16cid:durableId="1238051501">
    <w:abstractNumId w:val="0"/>
  </w:num>
  <w:num w:numId="3" w16cid:durableId="637683368">
    <w:abstractNumId w:val="1"/>
  </w:num>
  <w:num w:numId="4" w16cid:durableId="16017171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100764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476396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21323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190841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77732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077711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194777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0D07"/>
    <w:rsid w:val="00011C8B"/>
    <w:rsid w:val="00285CDF"/>
    <w:rsid w:val="004E29B3"/>
    <w:rsid w:val="00590D07"/>
    <w:rsid w:val="00784D58"/>
    <w:rsid w:val="008D6863"/>
    <w:rsid w:val="00B86B75"/>
    <w:rsid w:val="00BC48D5"/>
    <w:rsid w:val="00C36279"/>
    <w:rsid w:val="00D4213C"/>
    <w:rsid w:val="00E315A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2C3E2"/>
  <w15:docId w15:val="{97A96D2C-B706-4ECD-8BF2-8B11EE2F2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Textkrpe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berschrift2">
    <w:name w:val="heading 2"/>
    <w:basedOn w:val="Standard"/>
    <w:next w:val="Textkrpe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berschrift3">
    <w:name w:val="heading 3"/>
    <w:basedOn w:val="Standard"/>
    <w:next w:val="Textkrpe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Textkrper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color w:val="4F81BD" w:themeColor="accent1"/>
    </w:rPr>
  </w:style>
  <w:style w:type="paragraph" w:styleId="berschrift5">
    <w:name w:val="heading 5"/>
    <w:basedOn w:val="Standard"/>
    <w:next w:val="Textkrper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berschrift6">
    <w:name w:val="heading 6"/>
    <w:basedOn w:val="Standard"/>
    <w:next w:val="Textkrper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berschrift7">
    <w:name w:val="heading 7"/>
    <w:basedOn w:val="Standard"/>
    <w:next w:val="Textkrper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berschrift8">
    <w:name w:val="heading 8"/>
    <w:basedOn w:val="Standard"/>
    <w:next w:val="Textkrper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berschrift9">
    <w:name w:val="heading 9"/>
    <w:basedOn w:val="Standard"/>
    <w:next w:val="Textkrper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qFormat/>
    <w:pPr>
      <w:spacing w:before="180" w:after="180"/>
    </w:pPr>
  </w:style>
  <w:style w:type="paragraph" w:customStyle="1" w:styleId="FirstParagraph">
    <w:name w:val="First Paragraph"/>
    <w:basedOn w:val="Textkrper"/>
    <w:next w:val="Textkrper"/>
    <w:qFormat/>
  </w:style>
  <w:style w:type="paragraph" w:customStyle="1" w:styleId="Compact">
    <w:name w:val="Compact"/>
    <w:basedOn w:val="Textkrper"/>
    <w:qFormat/>
    <w:pPr>
      <w:spacing w:before="36" w:after="36"/>
    </w:pPr>
  </w:style>
  <w:style w:type="paragraph" w:styleId="Titel">
    <w:name w:val="Title"/>
    <w:basedOn w:val="Standard"/>
    <w:next w:val="Textkrper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Untertitel">
    <w:name w:val="Subtitle"/>
    <w:basedOn w:val="Titel"/>
    <w:next w:val="Textkrper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Textkrper"/>
    <w:qFormat/>
    <w:pPr>
      <w:keepNext/>
      <w:keepLines/>
      <w:jc w:val="center"/>
    </w:pPr>
  </w:style>
  <w:style w:type="paragraph" w:styleId="Datum">
    <w:name w:val="Date"/>
    <w:next w:val="Textkrper"/>
    <w:qFormat/>
    <w:pPr>
      <w:keepNext/>
      <w:keepLines/>
      <w:jc w:val="center"/>
    </w:pPr>
  </w:style>
  <w:style w:type="paragraph" w:customStyle="1" w:styleId="Abstract">
    <w:name w:val="Abstract"/>
    <w:basedOn w:val="Standard"/>
    <w:next w:val="Textkrper"/>
    <w:qFormat/>
    <w:pPr>
      <w:keepNext/>
      <w:keepLines/>
      <w:spacing w:before="300" w:after="300"/>
    </w:pPr>
    <w:rPr>
      <w:sz w:val="20"/>
      <w:szCs w:val="20"/>
    </w:rPr>
  </w:style>
  <w:style w:type="paragraph" w:styleId="Literaturverzeichnis">
    <w:name w:val="Bibliography"/>
    <w:basedOn w:val="Standard"/>
    <w:qFormat/>
  </w:style>
  <w:style w:type="paragraph" w:styleId="Blocktext">
    <w:name w:val="Block Text"/>
    <w:basedOn w:val="Textkrper"/>
    <w:next w:val="Textkrper"/>
    <w:uiPriority w:val="9"/>
    <w:unhideWhenUsed/>
    <w:qFormat/>
    <w:pPr>
      <w:spacing w:before="100" w:after="100"/>
      <w:ind w:left="480" w:right="480"/>
    </w:pPr>
  </w:style>
  <w:style w:type="paragraph" w:styleId="Funotentext">
    <w:name w:val="footnote text"/>
    <w:basedOn w:val="Standard"/>
    <w:uiPriority w:val="9"/>
    <w:unhideWhenUsed/>
    <w:qFormat/>
  </w:style>
  <w:style w:type="table" w:customStyle="1" w:styleId="Table">
    <w:name w:val="Table"/>
    <w:semiHidden/>
    <w:unhideWhenUsed/>
    <w:qFormat/>
    <w:rsid w:val="00F25D3C"/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6D9F1" w:themeFill="text2" w:themeFillTint="33"/>
    </w:tcPr>
    <w:tblStylePr w:type="firstRow">
      <w:rPr>
        <w:b/>
      </w:rPr>
    </w:tblStylePr>
  </w:style>
  <w:style w:type="paragraph" w:customStyle="1" w:styleId="DefinitionTerm">
    <w:name w:val="Definition Term"/>
    <w:basedOn w:val="Standard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Standard"/>
  </w:style>
  <w:style w:type="paragraph" w:styleId="Beschriftung">
    <w:name w:val="caption"/>
    <w:basedOn w:val="Standard"/>
    <w:link w:val="BeschriftungZchn"/>
    <w:pPr>
      <w:spacing w:after="120"/>
    </w:pPr>
    <w:rPr>
      <w:i/>
    </w:rPr>
  </w:style>
  <w:style w:type="paragraph" w:customStyle="1" w:styleId="TableCaption">
    <w:name w:val="Table Caption"/>
    <w:basedOn w:val="Beschriftung"/>
    <w:pPr>
      <w:keepNext/>
    </w:pPr>
  </w:style>
  <w:style w:type="paragraph" w:customStyle="1" w:styleId="ImageCaption">
    <w:name w:val="Image Caption"/>
    <w:basedOn w:val="Beschriftung"/>
  </w:style>
  <w:style w:type="paragraph" w:customStyle="1" w:styleId="Figure">
    <w:name w:val="Figure"/>
    <w:basedOn w:val="Standard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eschriftungZchn">
    <w:name w:val="Beschriftung Zchn"/>
    <w:basedOn w:val="Absatz-Standardschriftart"/>
    <w:link w:val="Beschriftung"/>
  </w:style>
  <w:style w:type="character" w:customStyle="1" w:styleId="VerbatimChar">
    <w:name w:val="Verbatim Char"/>
    <w:basedOn w:val="BeschriftungZchn"/>
    <w:link w:val="SourceCode"/>
    <w:rPr>
      <w:rFonts w:ascii="Consolas" w:hAnsi="Consolas"/>
      <w:sz w:val="22"/>
    </w:rPr>
  </w:style>
  <w:style w:type="character" w:styleId="Funotenzeichen">
    <w:name w:val="footnote reference"/>
    <w:basedOn w:val="BeschriftungZchn"/>
    <w:rPr>
      <w:vertAlign w:val="superscript"/>
    </w:rPr>
  </w:style>
  <w:style w:type="character" w:styleId="Hyperlink">
    <w:name w:val="Hyperlink"/>
    <w:basedOn w:val="BeschriftungZchn"/>
    <w:rPr>
      <w:color w:val="4F81BD" w:themeColor="accent1"/>
    </w:rPr>
  </w:style>
  <w:style w:type="paragraph" w:styleId="Inhaltsverzeichnisberschrift">
    <w:name w:val="TOC Heading"/>
    <w:basedOn w:val="berschrift1"/>
    <w:next w:val="Textkrper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link w:val="VerbatimChar"/>
    <w:pPr>
      <w:shd w:val="clear" w:color="auto" w:fill="303030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color w:val="F0DFAF"/>
      <w:sz w:val="22"/>
      <w:shd w:val="clear" w:color="auto" w:fill="303030"/>
    </w:rPr>
  </w:style>
  <w:style w:type="character" w:customStyle="1" w:styleId="DataTypeTok">
    <w:name w:val="DataTypeTok"/>
    <w:basedOn w:val="VerbatimChar"/>
    <w:rPr>
      <w:rFonts w:ascii="Consolas" w:hAnsi="Consolas"/>
      <w:color w:val="DFDFBF"/>
      <w:sz w:val="22"/>
      <w:shd w:val="clear" w:color="auto" w:fill="303030"/>
    </w:rPr>
  </w:style>
  <w:style w:type="character" w:customStyle="1" w:styleId="DecValTok">
    <w:name w:val="DecValTok"/>
    <w:basedOn w:val="VerbatimChar"/>
    <w:rPr>
      <w:rFonts w:ascii="Consolas" w:hAnsi="Consolas"/>
      <w:color w:val="DCDCCC"/>
      <w:sz w:val="22"/>
      <w:shd w:val="clear" w:color="auto" w:fill="303030"/>
    </w:rPr>
  </w:style>
  <w:style w:type="character" w:customStyle="1" w:styleId="BaseNTok">
    <w:name w:val="BaseNTok"/>
    <w:basedOn w:val="VerbatimChar"/>
    <w:rPr>
      <w:rFonts w:ascii="Consolas" w:hAnsi="Consolas"/>
      <w:color w:val="DCA3A3"/>
      <w:sz w:val="22"/>
      <w:shd w:val="clear" w:color="auto" w:fill="303030"/>
    </w:rPr>
  </w:style>
  <w:style w:type="character" w:customStyle="1" w:styleId="FloatTok">
    <w:name w:val="FloatTok"/>
    <w:basedOn w:val="VerbatimChar"/>
    <w:rPr>
      <w:rFonts w:ascii="Consolas" w:hAnsi="Consolas"/>
      <w:color w:val="C0BED1"/>
      <w:sz w:val="22"/>
      <w:shd w:val="clear" w:color="auto" w:fill="303030"/>
    </w:rPr>
  </w:style>
  <w:style w:type="character" w:customStyle="1" w:styleId="ConstantTok">
    <w:name w:val="ConstantTok"/>
    <w:basedOn w:val="VerbatimChar"/>
    <w:rPr>
      <w:rFonts w:ascii="Consolas" w:hAnsi="Consolas"/>
      <w:b/>
      <w:color w:val="DCA3A3"/>
      <w:sz w:val="22"/>
      <w:shd w:val="clear" w:color="auto" w:fill="303030"/>
    </w:rPr>
  </w:style>
  <w:style w:type="character" w:customStyle="1" w:styleId="CharTok">
    <w:name w:val="CharTok"/>
    <w:basedOn w:val="VerbatimChar"/>
    <w:rPr>
      <w:rFonts w:ascii="Consolas" w:hAnsi="Consolas"/>
      <w:color w:val="DCA3A3"/>
      <w:sz w:val="22"/>
      <w:shd w:val="clear" w:color="auto" w:fill="303030"/>
    </w:rPr>
  </w:style>
  <w:style w:type="character" w:customStyle="1" w:styleId="SpecialCharTok">
    <w:name w:val="SpecialCharTok"/>
    <w:basedOn w:val="VerbatimChar"/>
    <w:rPr>
      <w:rFonts w:ascii="Consolas" w:hAnsi="Consolas"/>
      <w:color w:val="DCA3A3"/>
      <w:sz w:val="22"/>
      <w:shd w:val="clear" w:color="auto" w:fill="303030"/>
    </w:rPr>
  </w:style>
  <w:style w:type="character" w:customStyle="1" w:styleId="StringTok">
    <w:name w:val="StringTok"/>
    <w:basedOn w:val="VerbatimChar"/>
    <w:rPr>
      <w:rFonts w:ascii="Consolas" w:hAnsi="Consolas"/>
      <w:color w:val="CC9393"/>
      <w:sz w:val="22"/>
      <w:shd w:val="clear" w:color="auto" w:fill="303030"/>
    </w:rPr>
  </w:style>
  <w:style w:type="character" w:customStyle="1" w:styleId="VerbatimStringTok">
    <w:name w:val="VerbatimStringTok"/>
    <w:basedOn w:val="VerbatimChar"/>
    <w:rPr>
      <w:rFonts w:ascii="Consolas" w:hAnsi="Consolas"/>
      <w:color w:val="CC9393"/>
      <w:sz w:val="22"/>
      <w:shd w:val="clear" w:color="auto" w:fill="303030"/>
    </w:rPr>
  </w:style>
  <w:style w:type="character" w:customStyle="1" w:styleId="SpecialStringTok">
    <w:name w:val="SpecialStringTok"/>
    <w:basedOn w:val="VerbatimChar"/>
    <w:rPr>
      <w:rFonts w:ascii="Consolas" w:hAnsi="Consolas"/>
      <w:color w:val="CC9393"/>
      <w:sz w:val="22"/>
      <w:shd w:val="clear" w:color="auto" w:fill="303030"/>
    </w:rPr>
  </w:style>
  <w:style w:type="character" w:customStyle="1" w:styleId="ImportTok">
    <w:name w:val="ImportTok"/>
    <w:basedOn w:val="VerbatimChar"/>
    <w:rPr>
      <w:rFonts w:ascii="Consolas" w:hAnsi="Consolas"/>
      <w:color w:val="CCCCCC"/>
      <w:sz w:val="22"/>
      <w:shd w:val="clear" w:color="auto" w:fill="303030"/>
    </w:rPr>
  </w:style>
  <w:style w:type="character" w:customStyle="1" w:styleId="CommentTok">
    <w:name w:val="CommentTok"/>
    <w:basedOn w:val="VerbatimChar"/>
    <w:rPr>
      <w:rFonts w:ascii="Consolas" w:hAnsi="Consolas"/>
      <w:color w:val="7F9F7F"/>
      <w:sz w:val="22"/>
      <w:shd w:val="clear" w:color="auto" w:fill="303030"/>
    </w:rPr>
  </w:style>
  <w:style w:type="character" w:customStyle="1" w:styleId="DocumentationTok">
    <w:name w:val="DocumentationTok"/>
    <w:basedOn w:val="VerbatimChar"/>
    <w:rPr>
      <w:rFonts w:ascii="Consolas" w:hAnsi="Consolas"/>
      <w:color w:val="7F9F7F"/>
      <w:sz w:val="22"/>
      <w:shd w:val="clear" w:color="auto" w:fill="303030"/>
    </w:rPr>
  </w:style>
  <w:style w:type="character" w:customStyle="1" w:styleId="AnnotationTok">
    <w:name w:val="AnnotationTok"/>
    <w:basedOn w:val="VerbatimChar"/>
    <w:rPr>
      <w:rFonts w:ascii="Consolas" w:hAnsi="Consolas"/>
      <w:b/>
      <w:color w:val="7F9F7F"/>
      <w:sz w:val="22"/>
      <w:shd w:val="clear" w:color="auto" w:fill="303030"/>
    </w:rPr>
  </w:style>
  <w:style w:type="character" w:customStyle="1" w:styleId="CommentVarTok">
    <w:name w:val="CommentVarTok"/>
    <w:basedOn w:val="VerbatimChar"/>
    <w:rPr>
      <w:rFonts w:ascii="Consolas" w:hAnsi="Consolas"/>
      <w:b/>
      <w:color w:val="7F9F7F"/>
      <w:sz w:val="22"/>
      <w:shd w:val="clear" w:color="auto" w:fill="303030"/>
    </w:rPr>
  </w:style>
  <w:style w:type="character" w:customStyle="1" w:styleId="OtherTok">
    <w:name w:val="OtherTok"/>
    <w:basedOn w:val="VerbatimChar"/>
    <w:rPr>
      <w:rFonts w:ascii="Consolas" w:hAnsi="Consolas"/>
      <w:color w:val="EFEF8F"/>
      <w:sz w:val="22"/>
      <w:shd w:val="clear" w:color="auto" w:fill="303030"/>
    </w:rPr>
  </w:style>
  <w:style w:type="character" w:customStyle="1" w:styleId="FunctionTok">
    <w:name w:val="FunctionTok"/>
    <w:basedOn w:val="VerbatimChar"/>
    <w:rPr>
      <w:rFonts w:ascii="Consolas" w:hAnsi="Consolas"/>
      <w:color w:val="EFEF8F"/>
      <w:sz w:val="22"/>
      <w:shd w:val="clear" w:color="auto" w:fill="303030"/>
    </w:rPr>
  </w:style>
  <w:style w:type="character" w:customStyle="1" w:styleId="VariableTok">
    <w:name w:val="VariableTok"/>
    <w:basedOn w:val="VerbatimChar"/>
    <w:rPr>
      <w:rFonts w:ascii="Consolas" w:hAnsi="Consolas"/>
      <w:color w:val="CCCCCC"/>
      <w:sz w:val="22"/>
      <w:shd w:val="clear" w:color="auto" w:fill="303030"/>
    </w:rPr>
  </w:style>
  <w:style w:type="character" w:customStyle="1" w:styleId="ControlFlowTok">
    <w:name w:val="ControlFlowTok"/>
    <w:basedOn w:val="VerbatimChar"/>
    <w:rPr>
      <w:rFonts w:ascii="Consolas" w:hAnsi="Consolas"/>
      <w:color w:val="F0DFAF"/>
      <w:sz w:val="22"/>
      <w:shd w:val="clear" w:color="auto" w:fill="303030"/>
    </w:rPr>
  </w:style>
  <w:style w:type="character" w:customStyle="1" w:styleId="OperatorTok">
    <w:name w:val="OperatorTok"/>
    <w:basedOn w:val="VerbatimChar"/>
    <w:rPr>
      <w:rFonts w:ascii="Consolas" w:hAnsi="Consolas"/>
      <w:color w:val="F0EFD0"/>
      <w:sz w:val="22"/>
      <w:shd w:val="clear" w:color="auto" w:fill="303030"/>
    </w:rPr>
  </w:style>
  <w:style w:type="character" w:customStyle="1" w:styleId="BuiltInTok">
    <w:name w:val="BuiltInTok"/>
    <w:basedOn w:val="VerbatimChar"/>
    <w:rPr>
      <w:rFonts w:ascii="Consolas" w:hAnsi="Consolas"/>
      <w:color w:val="CCCCCC"/>
      <w:sz w:val="22"/>
      <w:shd w:val="clear" w:color="auto" w:fill="303030"/>
    </w:rPr>
  </w:style>
  <w:style w:type="character" w:customStyle="1" w:styleId="ExtensionTok">
    <w:name w:val="ExtensionTok"/>
    <w:basedOn w:val="VerbatimChar"/>
    <w:rPr>
      <w:rFonts w:ascii="Consolas" w:hAnsi="Consolas"/>
      <w:color w:val="CCCCCC"/>
      <w:sz w:val="22"/>
      <w:shd w:val="clear" w:color="auto" w:fill="303030"/>
    </w:rPr>
  </w:style>
  <w:style w:type="character" w:customStyle="1" w:styleId="PreprocessorTok">
    <w:name w:val="PreprocessorTok"/>
    <w:basedOn w:val="VerbatimChar"/>
    <w:rPr>
      <w:rFonts w:ascii="Consolas" w:hAnsi="Consolas"/>
      <w:b/>
      <w:color w:val="FFCFAF"/>
      <w:sz w:val="22"/>
      <w:shd w:val="clear" w:color="auto" w:fill="303030"/>
    </w:rPr>
  </w:style>
  <w:style w:type="character" w:customStyle="1" w:styleId="AttributeTok">
    <w:name w:val="AttributeTok"/>
    <w:basedOn w:val="VerbatimChar"/>
    <w:rPr>
      <w:rFonts w:ascii="Consolas" w:hAnsi="Consolas"/>
      <w:color w:val="CCCCCC"/>
      <w:sz w:val="22"/>
      <w:shd w:val="clear" w:color="auto" w:fill="303030"/>
    </w:rPr>
  </w:style>
  <w:style w:type="character" w:customStyle="1" w:styleId="RegionMarkerTok">
    <w:name w:val="RegionMarkerTok"/>
    <w:basedOn w:val="VerbatimChar"/>
    <w:rPr>
      <w:rFonts w:ascii="Consolas" w:hAnsi="Consolas"/>
      <w:color w:val="CCCCCC"/>
      <w:sz w:val="22"/>
      <w:shd w:val="clear" w:color="auto" w:fill="303030"/>
    </w:rPr>
  </w:style>
  <w:style w:type="character" w:customStyle="1" w:styleId="InformationTok">
    <w:name w:val="InformationTok"/>
    <w:basedOn w:val="VerbatimChar"/>
    <w:rPr>
      <w:rFonts w:ascii="Consolas" w:hAnsi="Consolas"/>
      <w:b/>
      <w:color w:val="7F9F7F"/>
      <w:sz w:val="22"/>
      <w:shd w:val="clear" w:color="auto" w:fill="303030"/>
    </w:rPr>
  </w:style>
  <w:style w:type="character" w:customStyle="1" w:styleId="WarningTok">
    <w:name w:val="WarningTok"/>
    <w:basedOn w:val="VerbatimChar"/>
    <w:rPr>
      <w:rFonts w:ascii="Consolas" w:hAnsi="Consolas"/>
      <w:b/>
      <w:color w:val="7F9F7F"/>
      <w:sz w:val="22"/>
      <w:shd w:val="clear" w:color="auto" w:fill="303030"/>
    </w:rPr>
  </w:style>
  <w:style w:type="character" w:customStyle="1" w:styleId="AlertTok">
    <w:name w:val="AlertTok"/>
    <w:basedOn w:val="VerbatimChar"/>
    <w:rPr>
      <w:rFonts w:ascii="Consolas" w:hAnsi="Consolas"/>
      <w:color w:val="FFCFAF"/>
      <w:sz w:val="22"/>
      <w:shd w:val="clear" w:color="auto" w:fill="303030"/>
    </w:rPr>
  </w:style>
  <w:style w:type="character" w:customStyle="1" w:styleId="ErrorTok">
    <w:name w:val="ErrorTok"/>
    <w:basedOn w:val="VerbatimChar"/>
    <w:rPr>
      <w:rFonts w:ascii="Consolas" w:hAnsi="Consolas"/>
      <w:color w:val="C3BF9F"/>
      <w:sz w:val="22"/>
      <w:shd w:val="clear" w:color="auto" w:fill="303030"/>
    </w:rPr>
  </w:style>
  <w:style w:type="character" w:customStyle="1" w:styleId="NormalTok">
    <w:name w:val="NormalTok"/>
    <w:basedOn w:val="VerbatimChar"/>
    <w:rPr>
      <w:rFonts w:ascii="Consolas" w:hAnsi="Consolas"/>
      <w:color w:val="CCCCCC"/>
      <w:sz w:val="22"/>
      <w:shd w:val="clear" w:color="auto" w:fill="303030"/>
    </w:rPr>
  </w:style>
  <w:style w:type="paragraph" w:styleId="Kopfzeile">
    <w:name w:val="header"/>
    <w:basedOn w:val="Standard"/>
    <w:link w:val="KopfzeileZchn"/>
    <w:unhideWhenUsed/>
    <w:rsid w:val="00D4213C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rsid w:val="00D4213C"/>
  </w:style>
  <w:style w:type="paragraph" w:styleId="Fuzeile">
    <w:name w:val="footer"/>
    <w:basedOn w:val="Standard"/>
    <w:link w:val="FuzeileZchn"/>
    <w:unhideWhenUsed/>
    <w:rsid w:val="00D4213C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rsid w:val="00D421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mslabs.cloudguides.com/en-us/guides/AZ-104%20Exam%20Guide%20-%20Microsoft%20Azure%20Administrator%20Exercise%2013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portal.azure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1433</Words>
  <Characters>9031</Characters>
  <Application>Microsoft Office Word</Application>
  <DocSecurity>0</DocSecurity>
  <Lines>75</Lines>
  <Paragraphs>20</Paragraphs>
  <ScaleCrop>false</ScaleCrop>
  <Company/>
  <LinksUpToDate>false</LinksUpToDate>
  <CharactersWithSpaces>10444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Joerg Menne</cp:lastModifiedBy>
  <cp:revision>2</cp:revision>
  <dcterms:created xsi:type="dcterms:W3CDTF">2022-11-06T11:26:00Z</dcterms:created>
  <dcterms:modified xsi:type="dcterms:W3CDTF">2022-11-06T11:26:00Z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">
    <vt:lpwstr/>
  </property>
</Properties>
</file>